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6C" w:rsidRPr="00F65FD2" w:rsidRDefault="0095546C" w:rsidP="0095546C">
      <w:pPr>
        <w:rPr>
          <w:b/>
          <w:sz w:val="24"/>
          <w:szCs w:val="24"/>
        </w:rPr>
      </w:pPr>
      <w:r w:rsidRPr="00F65FD2">
        <w:rPr>
          <w:b/>
          <w:sz w:val="24"/>
          <w:szCs w:val="24"/>
        </w:rPr>
        <w:t>Пояснительная записка</w:t>
      </w:r>
    </w:p>
    <w:p w:rsidR="00794160" w:rsidRDefault="00E65075" w:rsidP="00794160">
      <w:r>
        <w:t xml:space="preserve">   </w:t>
      </w:r>
      <w:bookmarkStart w:id="0" w:name="_GoBack"/>
      <w:bookmarkEnd w:id="0"/>
      <w:r w:rsidR="0095546C" w:rsidRPr="0095546C">
        <w:t>Настоящая ра</w:t>
      </w:r>
      <w:r w:rsidR="0095546C">
        <w:t>бочая программа по алгебре для 9</w:t>
      </w:r>
      <w:r w:rsidR="0095546C" w:rsidRPr="0095546C">
        <w:t xml:space="preserve"> класса составлена в соответствии с требованиями  Федерального государственного образовательного стандарта </w:t>
      </w:r>
      <w:r w:rsidR="0095546C">
        <w:t>с учетом Концепции математического образования и ориентирован</w:t>
      </w:r>
      <w:r w:rsidR="00BA4630">
        <w:t>а</w:t>
      </w:r>
      <w:r w:rsidR="0095546C">
        <w:t xml:space="preserve"> на требования к результатам образования, содержащимся в Примерной основной образовательной программе основного общего образования. </w:t>
      </w:r>
      <w:r w:rsidR="00794160" w:rsidRPr="00794160">
        <w:t xml:space="preserve"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="00794160" w:rsidRPr="00794160">
        <w:rPr>
          <w:i/>
          <w:iCs/>
        </w:rPr>
        <w:t>умения учиться</w:t>
      </w:r>
      <w:r w:rsidR="00794160" w:rsidRPr="00794160">
        <w:t>.</w:t>
      </w:r>
    </w:p>
    <w:p w:rsidR="00794160" w:rsidRPr="00794160" w:rsidRDefault="00794160" w:rsidP="00794160">
      <w:r w:rsidRPr="00794160">
        <w:t xml:space="preserve">        Базисный учебный (образовательный) план на изучение алгебры в 9 классе основной школы отводит 3 учебных часа в неделю, всего 99 часов.</w:t>
      </w:r>
    </w:p>
    <w:p w:rsidR="00794160" w:rsidRPr="00794160" w:rsidRDefault="00794160" w:rsidP="00794160">
      <w:r w:rsidRPr="00794160">
        <w:t xml:space="preserve">Преподавание алгебры в 9  классе осуществляется по учебнику, включённому  в систему «Алгоритм успеха», авторов А.Г. </w:t>
      </w:r>
      <w:proofErr w:type="gramStart"/>
      <w:r w:rsidRPr="00794160">
        <w:t>Мерзляк</w:t>
      </w:r>
      <w:proofErr w:type="gramEnd"/>
      <w:r w:rsidRPr="00794160">
        <w:t xml:space="preserve">, В.Б. Полонский, М.С. Якир. </w:t>
      </w:r>
    </w:p>
    <w:p w:rsidR="00794160" w:rsidRPr="00794160" w:rsidRDefault="00794160" w:rsidP="00794160"/>
    <w:p w:rsidR="00794160" w:rsidRPr="00794160" w:rsidRDefault="00794160" w:rsidP="00794160">
      <w:r w:rsidRPr="00794160"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794160" w:rsidRPr="00794160" w:rsidRDefault="00794160" w:rsidP="00794160">
      <w:r w:rsidRPr="00794160">
        <w:t xml:space="preserve">    Практическая значимость школьного курса алгебры 7-9  классов состоит в том, что предметом её изучения являются  количественные отношения реального мира, опис</w:t>
      </w:r>
      <w:r>
        <w:t>анные математическими моделями.</w:t>
      </w:r>
      <w:r w:rsidRPr="00794160">
        <w:t xml:space="preserve">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794160" w:rsidRPr="00794160" w:rsidRDefault="00794160" w:rsidP="00794160">
      <w:r w:rsidRPr="00794160">
        <w:t xml:space="preserve">     Одной из основных целей изучения математики является развитие мышления, прежде все </w:t>
      </w:r>
      <w:proofErr w:type="spellStart"/>
      <w:r w:rsidRPr="00794160">
        <w:t>го</w:t>
      </w:r>
      <w:proofErr w:type="spellEnd"/>
      <w:r w:rsidRPr="00794160">
        <w:t xml:space="preserve">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794160" w:rsidRPr="00794160" w:rsidRDefault="00794160" w:rsidP="00794160">
      <w:r w:rsidRPr="00794160">
        <w:t xml:space="preserve">    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794160" w:rsidRPr="00794160" w:rsidRDefault="00794160" w:rsidP="00794160">
      <w:r w:rsidRPr="00794160"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94160" w:rsidRPr="00794160" w:rsidRDefault="00794160" w:rsidP="00794160">
      <w:r w:rsidRPr="00794160">
        <w:lastRenderedPageBreak/>
        <w:t xml:space="preserve">     Знакомство с историей развития алгебры как науки формирует у учащихся представления об алгебре как части общечеловеческой культуры.</w:t>
      </w:r>
      <w:r w:rsidRPr="00794160">
        <w:tab/>
      </w:r>
    </w:p>
    <w:p w:rsidR="00794160" w:rsidRPr="00794160" w:rsidRDefault="00794160" w:rsidP="00794160">
      <w:r w:rsidRPr="00794160">
        <w:t xml:space="preserve">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</w:t>
      </w:r>
      <w:r w:rsidRPr="00794160">
        <w:br/>
        <w:t>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</w:t>
      </w:r>
      <w:r w:rsidRPr="00794160">
        <w:br/>
        <w:t>метода, подхода, предлагается алгоритм или эвристическая</w:t>
      </w:r>
      <w:r w:rsidRPr="00794160">
        <w:br/>
        <w:t>схема решения упражнений определённого типа.</w:t>
      </w:r>
    </w:p>
    <w:p w:rsidR="00794160" w:rsidRPr="00794160" w:rsidRDefault="00794160" w:rsidP="00794160"/>
    <w:p w:rsidR="00794160" w:rsidRPr="00794160" w:rsidRDefault="00794160" w:rsidP="00794160">
      <w:pPr>
        <w:rPr>
          <w:b/>
          <w:bCs/>
        </w:rPr>
      </w:pPr>
      <w:r w:rsidRPr="00794160">
        <w:rPr>
          <w:b/>
          <w:bCs/>
        </w:rPr>
        <w:t>Раздел II. Содержание программы</w:t>
      </w:r>
    </w:p>
    <w:p w:rsidR="00794160" w:rsidRPr="00794160" w:rsidRDefault="00794160" w:rsidP="00794160">
      <w:pPr>
        <w:rPr>
          <w:b/>
          <w:bCs/>
        </w:rPr>
      </w:pPr>
      <w:r w:rsidRPr="00794160">
        <w:rPr>
          <w:b/>
          <w:bCs/>
        </w:rPr>
        <w:t>Неравенства.</w:t>
      </w:r>
    </w:p>
    <w:p w:rsidR="00794160" w:rsidRPr="00794160" w:rsidRDefault="00794160" w:rsidP="00794160">
      <w:r w:rsidRPr="00794160">
        <w:t>Числовые неравенства и их свойства. Сложение и умножение числовых неравенств. Оценивание значений выражения. Неравенства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794160" w:rsidRPr="00794160" w:rsidRDefault="00794160" w:rsidP="00794160">
      <w:pPr>
        <w:rPr>
          <w:b/>
          <w:bCs/>
        </w:rPr>
      </w:pPr>
      <w:r w:rsidRPr="00794160">
        <w:rPr>
          <w:b/>
          <w:bCs/>
        </w:rPr>
        <w:t>Функции.</w:t>
      </w:r>
    </w:p>
    <w:p w:rsidR="00794160" w:rsidRPr="00794160" w:rsidRDefault="00794160" w:rsidP="00794160">
      <w:r w:rsidRPr="00794160">
        <w:t xml:space="preserve"> 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значений функции. Способы заданий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794160">
        <w:t>знакопостоянства</w:t>
      </w:r>
      <w:proofErr w:type="spellEnd"/>
      <w:r w:rsidRPr="00794160">
        <w:t xml:space="preserve"> функции. Промежутки возрастания и убывания функции. Квадратичная функция, её свойства и график. Решение квадратных неравенств.</w:t>
      </w:r>
    </w:p>
    <w:p w:rsidR="00794160" w:rsidRPr="00794160" w:rsidRDefault="00794160" w:rsidP="00794160">
      <w:pPr>
        <w:rPr>
          <w:b/>
          <w:bCs/>
        </w:rPr>
      </w:pPr>
      <w:r w:rsidRPr="00794160">
        <w:rPr>
          <w:b/>
          <w:bCs/>
        </w:rPr>
        <w:t>Элементы прикладной математики.</w:t>
      </w:r>
    </w:p>
    <w:p w:rsidR="00794160" w:rsidRPr="00794160" w:rsidRDefault="00794160" w:rsidP="00794160">
      <w:r w:rsidRPr="00794160">
        <w:t xml:space="preserve"> 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794160" w:rsidRPr="00794160" w:rsidRDefault="00794160" w:rsidP="00794160">
      <w:r w:rsidRPr="00794160">
        <w:rPr>
          <w:b/>
          <w:bCs/>
        </w:rPr>
        <w:t>Числовые последовательности.</w:t>
      </w:r>
    </w:p>
    <w:p w:rsidR="00794160" w:rsidRPr="00794160" w:rsidRDefault="00794160" w:rsidP="00794160">
      <w:r w:rsidRPr="00794160"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</w:t>
      </w:r>
      <w:r w:rsidRPr="00794160">
        <w:lastRenderedPageBreak/>
        <w:t xml:space="preserve">арифметической и геометрической прогрессии. Формула общего члена арифметической и геометрической прогрессии. Формулы суммы п-первых  членов арифметической и геометрической прогрессии. Сумма бесконечной  геометрической прогрессии, у которой </w:t>
      </w:r>
      <w:r w:rsidRPr="00794160">
        <w:drawing>
          <wp:inline distT="0" distB="0" distL="0" distR="0" wp14:anchorId="6FAA9842" wp14:editId="7EA01A4D">
            <wp:extent cx="167640" cy="259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160">
        <w:t>&lt; 1. Представление бесконечной периодической десятичной дроби в виде обыкновенной дроби.</w:t>
      </w:r>
    </w:p>
    <w:p w:rsidR="00794160" w:rsidRPr="00794160" w:rsidRDefault="00794160" w:rsidP="00794160">
      <w:r w:rsidRPr="00794160">
        <w:rPr>
          <w:b/>
          <w:bCs/>
        </w:rPr>
        <w:t>Повторение и систематизация учебного материала</w:t>
      </w:r>
      <w:r w:rsidRPr="00794160">
        <w:t xml:space="preserve">   </w:t>
      </w:r>
    </w:p>
    <w:p w:rsidR="00BA4630" w:rsidRDefault="00BA4630" w:rsidP="00794160"/>
    <w:p w:rsidR="00BA4630" w:rsidRDefault="00BA4630" w:rsidP="0095546C"/>
    <w:p w:rsidR="00E6437C" w:rsidRDefault="00E6437C" w:rsidP="00E6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643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III. </w:t>
      </w:r>
      <w:r w:rsidRPr="00E643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</w:t>
      </w:r>
      <w:proofErr w:type="gramStart"/>
      <w:r w:rsidRPr="00E643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E643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</w:t>
      </w:r>
    </w:p>
    <w:p w:rsidR="00B42A22" w:rsidRPr="00E6437C" w:rsidRDefault="00B42A22" w:rsidP="00E6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4376"/>
        <w:gridCol w:w="2297"/>
        <w:gridCol w:w="2322"/>
      </w:tblGrid>
      <w:tr w:rsidR="00E6437C" w:rsidRPr="00E6437C" w:rsidTr="003459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Segoe UI Symbol" w:eastAsiaTheme="minorEastAsia" w:hAnsi="Segoe UI Symbol" w:cs="Segoe UI Symbol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E6437C" w:rsidRPr="00E6437C" w:rsidTr="003459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Неравенства.</w:t>
            </w:r>
          </w:p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E6437C" w:rsidRPr="00E6437C" w:rsidTr="003459A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color w:val="191919"/>
                <w:sz w:val="24"/>
                <w:szCs w:val="24"/>
                <w:lang w:eastAsia="ru-RU"/>
              </w:rPr>
              <w:t>Квадратная функция.</w:t>
            </w:r>
          </w:p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E6437C" w:rsidRPr="00E6437C" w:rsidTr="003459A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color w:val="191919"/>
                <w:sz w:val="24"/>
                <w:szCs w:val="24"/>
                <w:lang w:eastAsia="ru-RU"/>
              </w:rPr>
              <w:t>Элементы прикладной математики</w:t>
            </w:r>
          </w:p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E6437C" w:rsidRPr="00E6437C" w:rsidTr="003459A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</w:p>
        </w:tc>
      </w:tr>
      <w:tr w:rsidR="00E6437C" w:rsidRPr="00E6437C" w:rsidTr="003459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учебного материала  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E6437C" w:rsidRPr="00E6437C" w:rsidTr="003459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437C" w:rsidRPr="00E6437C" w:rsidRDefault="00E6437C" w:rsidP="00E6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ru-RU"/>
              </w:rPr>
            </w:pP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E64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BA4630" w:rsidRDefault="00BA4630" w:rsidP="0095546C">
      <w:pPr>
        <w:rPr>
          <w:b/>
          <w:sz w:val="28"/>
          <w:szCs w:val="28"/>
        </w:rPr>
      </w:pP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 IV.    </w:t>
      </w:r>
      <w:r w:rsidRPr="00B42A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МАТЕМАТИЧЕСКОЙ ПОДГОТОВКЕ УЧАЩИХСЯ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алгебры по данной программе способствует формированию у учащихся личностных, 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 значимом тру де;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математических задач.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SchoolBookC" w:eastAsiaTheme="minorEastAsia" w:hAnsi="SchoolBookC" w:cs="SchoolBookC"/>
          <w:color w:val="191919"/>
          <w:sz w:val="21"/>
          <w:szCs w:val="21"/>
          <w:lang w:eastAsia="ru-RU"/>
        </w:rPr>
      </w:pP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SchoolBookC-Bold" w:eastAsiaTheme="minorEastAsia" w:hAnsi="SchoolBookC-Bold" w:cs="SchoolBookC-Bold"/>
          <w:b/>
          <w:bCs/>
          <w:color w:val="191919"/>
          <w:lang w:eastAsia="ru-RU"/>
        </w:rPr>
      </w:pPr>
      <w:proofErr w:type="spellStart"/>
      <w:r w:rsidRPr="00B42A22">
        <w:rPr>
          <w:rFonts w:ascii="Calibri" w:eastAsiaTheme="minorEastAsia" w:hAnsi="Calibri" w:cs="Calibri"/>
          <w:b/>
          <w:bCs/>
          <w:color w:val="191919"/>
          <w:lang w:eastAsia="ru-RU"/>
        </w:rPr>
        <w:t>Метапредметные</w:t>
      </w:r>
      <w:proofErr w:type="spellEnd"/>
      <w:r w:rsidRPr="00B42A22">
        <w:rPr>
          <w:rFonts w:ascii="SchoolBookC-Bold" w:eastAsiaTheme="minorEastAsia" w:hAnsi="SchoolBookC-Bold" w:cs="SchoolBookC-Bold"/>
          <w:b/>
          <w:bCs/>
          <w:color w:val="191919"/>
          <w:lang w:eastAsia="ru-RU"/>
        </w:rPr>
        <w:t xml:space="preserve"> </w:t>
      </w:r>
      <w:r w:rsidRPr="00B42A22">
        <w:rPr>
          <w:rFonts w:ascii="Calibri" w:eastAsiaTheme="minorEastAsia" w:hAnsi="Calibri" w:cs="Calibri"/>
          <w:b/>
          <w:bCs/>
          <w:color w:val="191919"/>
          <w:lang w:eastAsia="ru-RU"/>
        </w:rPr>
        <w:t>результаты</w:t>
      </w:r>
      <w:r w:rsidRPr="00B42A22">
        <w:rPr>
          <w:rFonts w:ascii="SchoolBookC-Bold" w:eastAsiaTheme="minorEastAsia" w:hAnsi="SchoolBookC-Bold" w:cs="SchoolBookC-Bold"/>
          <w:b/>
          <w:bCs/>
          <w:color w:val="191919"/>
          <w:lang w:eastAsia="ru-RU"/>
        </w:rPr>
        <w:t>: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 вить и формулировать для себя новые задачи в учёбе, развивать мотивы и интересы своей познавательной деятельности;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умение соотносить свои действия с планируемыми результатами, осуществлять </w:t>
      </w: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умение определять понятия, создавать обобщения, устанавливать аналогии, классифицировать, самостоятельно </w:t>
      </w:r>
      <w:r w:rsidRPr="00B42A22">
        <w:rPr>
          <w:rFonts w:ascii="Times New Roman" w:eastAsiaTheme="minorEastAsia" w:hAnsi="Times New Roman" w:cs="Times New Roman"/>
          <w:color w:val="191919"/>
          <w:sz w:val="21"/>
          <w:szCs w:val="21"/>
          <w:lang w:eastAsia="ru-RU"/>
        </w:rPr>
        <w:t>выбирать основания и критерии для классификации</w:t>
      </w:r>
      <w:r w:rsidRPr="00B42A22">
        <w:rPr>
          <w:rFonts w:ascii="SchoolBookC" w:eastAsiaTheme="minorEastAsia" w:hAnsi="SchoolBookC" w:cs="SchoolBookC"/>
          <w:color w:val="191919"/>
          <w:sz w:val="21"/>
          <w:szCs w:val="21"/>
          <w:lang w:eastAsia="ru-RU"/>
        </w:rPr>
        <w:t>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умение устанавливать причинно-следственные связи, строить 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11) понимание сущности алгоритмических предписаний и умение действовать в </w:t>
      </w:r>
      <w:proofErr w:type="spellStart"/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</w:t>
      </w:r>
      <w:proofErr w:type="spell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ветствии</w:t>
      </w:r>
      <w:proofErr w:type="spellEnd"/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предложенным алгоритмом.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осознание значения математики для повседневной жизни человека;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 значимости для развития цивилизации;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мыс ли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применением математической терминологии и символики, проводить классификации, логические обоснования;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применение к решению математических и не математических задач, предполагающее умения: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выполнять вычисления с действительными числами;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решать уравнения, системы уравнений;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решать текстовые задачи арифметическим способом и с помощью составления и решения уравнений;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использовать алгебраический язык для описания соответствующих математических моделей;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•проводить практические расчёты: вычисления с процентами, вычисления статистических характеристик, выполнение приближённых вычислений;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читать и использовать информацию, представленную в виде таблицы, диаграммы (столбчатой или</w:t>
      </w:r>
      <w:proofErr w:type="gramEnd"/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круговой);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решать простейшие комбинаторные за дачи.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Раздел V</w:t>
      </w:r>
      <w:r w:rsidRPr="00B42A2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42A2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обучения</w:t>
      </w: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Пособия для ученика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А.Г. 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Мерзляком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В.Б. Полонским, М.С. Якир. Алгебра 9 класс.  «</w:t>
      </w:r>
      <w:proofErr w:type="spell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Вентана</w:t>
      </w:r>
      <w:proofErr w:type="spell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-Граф», 2016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Пособия для учителя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 </w:t>
      </w:r>
      <w:proofErr w:type="spell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Максимовская</w:t>
      </w:r>
      <w:proofErr w:type="spell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М.А. и др. Тесты. Математика, 5-11 классы.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-М.:ООО «</w:t>
      </w:r>
      <w:proofErr w:type="spell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«КРПА «Олимп»: «Издательство АСТ», 2009.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Мерзляк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Полонский. Дидактические материалы по алгебре для 9 класса.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Буцко, 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Мерзляк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Алгебра. Методическое пособие.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Мерзляк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Полонский Математика. Алгебра и геометрия. Контрольные работы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Мерзляк</w:t>
      </w:r>
      <w:proofErr w:type="gramEnd"/>
      <w:r w:rsidRPr="00B42A2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Полонский. Сборник заданий и задач для тематического оценивания.</w:t>
      </w:r>
    </w:p>
    <w:p w:rsidR="00B42A22" w:rsidRPr="00B42A22" w:rsidRDefault="00B42A22" w:rsidP="00B42A2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ru-RU"/>
        </w:rPr>
      </w:pPr>
    </w:p>
    <w:p w:rsidR="00BA4630" w:rsidRDefault="00BA4630" w:rsidP="0095546C">
      <w:pPr>
        <w:rPr>
          <w:b/>
          <w:sz w:val="28"/>
          <w:szCs w:val="28"/>
        </w:rPr>
      </w:pPr>
    </w:p>
    <w:p w:rsidR="00BA4630" w:rsidRDefault="00BA4630" w:rsidP="0095546C">
      <w:pPr>
        <w:rPr>
          <w:b/>
          <w:sz w:val="28"/>
          <w:szCs w:val="28"/>
        </w:rPr>
      </w:pPr>
    </w:p>
    <w:p w:rsidR="00BA4630" w:rsidRPr="00BA4630" w:rsidRDefault="00B42A22" w:rsidP="009554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A4630" w:rsidRPr="00BA4630">
        <w:rPr>
          <w:b/>
          <w:sz w:val="28"/>
          <w:szCs w:val="28"/>
        </w:rPr>
        <w:t>Календарно-тематическое планирование по алгебре для 9 класса</w:t>
      </w:r>
    </w:p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630">
        <w:rPr>
          <w:rFonts w:ascii="Times New Roman" w:eastAsia="Calibri" w:hAnsi="Times New Roman" w:cs="Times New Roman"/>
          <w:sz w:val="24"/>
          <w:szCs w:val="24"/>
        </w:rPr>
        <w:t>Неравенства. 19 ч.</w:t>
      </w:r>
    </w:p>
    <w:tbl>
      <w:tblPr>
        <w:tblW w:w="9397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99"/>
        <w:gridCol w:w="4387"/>
        <w:gridCol w:w="709"/>
        <w:gridCol w:w="1417"/>
        <w:gridCol w:w="1985"/>
      </w:tblGrid>
      <w:tr w:rsidR="00BA4630" w:rsidRPr="00BA4630" w:rsidTr="00BA4630">
        <w:trPr>
          <w:trHeight w:val="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Segoe UI Symbol" w:eastAsia="Calibri" w:hAnsi="Segoe UI Symbol" w:cs="Segoe UI Symbol"/>
                <w:sz w:val="24"/>
                <w:szCs w:val="24"/>
                <w:lang w:val="en-US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BA4630" w:rsidRPr="00BA4630" w:rsidTr="00BA4630">
        <w:trPr>
          <w:trHeight w:val="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1/1- 3/3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4/4- 6/6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свойства 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числовых неравенств.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02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7/7- 9/9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значений выражения.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10/10- 11/11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с одной переменной.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12/12- 14/14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 с одной переменной. Числовые промежутки.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15/15- 18/18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Системы неравенств с одной переменной.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A4630">
              <w:rPr>
                <w:rFonts w:ascii="Segoe UI Symbol" w:eastAsia="Calibri" w:hAnsi="Segoe UI Symbol" w:cs="Segoe UI Symbol"/>
                <w:sz w:val="24"/>
                <w:szCs w:val="24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заданий.</w:t>
            </w:r>
          </w:p>
        </w:tc>
      </w:tr>
    </w:tbl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BA4630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Квадратичная функция.36ч.</w:t>
      </w:r>
    </w:p>
    <w:tbl>
      <w:tblPr>
        <w:tblW w:w="94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46"/>
        <w:gridCol w:w="4315"/>
        <w:gridCol w:w="709"/>
        <w:gridCol w:w="1417"/>
        <w:gridCol w:w="1985"/>
      </w:tblGrid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Segoe UI Symbol" w:eastAsia="Calibri" w:hAnsi="Segoe UI Symbol" w:cs="Segoe UI Symbol"/>
                <w:sz w:val="24"/>
                <w:szCs w:val="24"/>
                <w:lang w:val="en-US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1/20 -4/23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Повторение и расширение сведений о функции.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5/24- 8/27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Свойства функции.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Calibri" w:eastAsia="Calibri" w:hAnsi="Calibri" w:cs="Calibri"/>
              </w:rPr>
              <w:t>Сообщения "История развития понятия функции"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9/28- 11/30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Как построить график функции у= </w:t>
            </w:r>
            <w:proofErr w:type="spellStart"/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kf</w:t>
            </w:r>
            <w:proofErr w:type="spellEnd"/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(x),если известен график функции 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y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=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f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(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x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12/31- 15/34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Как построить график функций у= f(x)+b  и y=f(</w:t>
            </w:r>
            <w:proofErr w:type="spellStart"/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x+a</w:t>
            </w:r>
            <w:proofErr w:type="spellEnd"/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), если известен график функции 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y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=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f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(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x</w:t>
            </w: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16/35- 20/39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Квадратичная функция, её свойства и график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21/40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A4630">
              <w:rPr>
                <w:rFonts w:ascii="Segoe UI Symbol" w:eastAsia="Calibri" w:hAnsi="Segoe UI Symbol" w:cs="Segoe UI Symbol"/>
                <w:sz w:val="24"/>
                <w:szCs w:val="24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заданий.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22/41- 25/44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26/45- 30/49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31/50- 35/54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Решение задач с помощью </w:t>
            </w:r>
            <w:r w:rsidR="00022857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Calibri" w:eastAsia="Calibri" w:hAnsi="Calibri" w:cs="Calibri"/>
              </w:rPr>
              <w:t>5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36/55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A4630">
              <w:rPr>
                <w:rFonts w:ascii="Segoe UI Symbol" w:eastAsia="Calibri" w:hAnsi="Segoe UI Symbol" w:cs="Segoe UI Symbol"/>
                <w:sz w:val="24"/>
                <w:szCs w:val="24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заданий.</w:t>
            </w:r>
          </w:p>
        </w:tc>
      </w:tr>
    </w:tbl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val="en-US"/>
        </w:rPr>
      </w:pPr>
    </w:p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val="en-US"/>
        </w:rPr>
      </w:pPr>
    </w:p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val="en-US"/>
        </w:rPr>
      </w:pPr>
    </w:p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BA4630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Э</w:t>
      </w:r>
      <w:r w:rsidR="00E6437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лементы прикладной математики.21</w:t>
      </w:r>
      <w:r w:rsidRPr="00BA4630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ч.</w:t>
      </w:r>
    </w:p>
    <w:tbl>
      <w:tblPr>
        <w:tblW w:w="94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9"/>
        <w:gridCol w:w="4402"/>
        <w:gridCol w:w="709"/>
        <w:gridCol w:w="1417"/>
        <w:gridCol w:w="1985"/>
      </w:tblGrid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Segoe UI Symbol" w:eastAsia="Calibri" w:hAnsi="Segoe UI Symbol" w:cs="Segoe UI Symbol"/>
                <w:sz w:val="24"/>
                <w:szCs w:val="24"/>
                <w:lang w:val="en-US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1/56- 3/58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022857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4/59- 6/61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29091B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7/62- 9/64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Приближённые вычисления.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29091B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10/65- 12/67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29091B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13/68- 14/69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и вероятность случайного события.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29091B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15/70- 17/72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29091B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18/73- 20/75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сведения о статистике.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29091B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21/76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A4630">
              <w:rPr>
                <w:rFonts w:ascii="Segoe UI Symbol" w:eastAsia="Calibri" w:hAnsi="Segoe UI Symbol" w:cs="Segoe UI Symbol"/>
                <w:sz w:val="24"/>
                <w:szCs w:val="24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заданий.</w:t>
            </w:r>
          </w:p>
        </w:tc>
      </w:tr>
    </w:tbl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val="en-US"/>
        </w:rPr>
      </w:pPr>
    </w:p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630">
        <w:rPr>
          <w:rFonts w:ascii="Times New Roman" w:eastAsia="Calibri" w:hAnsi="Times New Roman" w:cs="Times New Roman"/>
          <w:b/>
          <w:bCs/>
          <w:sz w:val="24"/>
          <w:szCs w:val="24"/>
        </w:rPr>
        <w:t>Числовые последовательности.15ч.</w:t>
      </w:r>
    </w:p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94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85"/>
        <w:gridCol w:w="4376"/>
        <w:gridCol w:w="709"/>
        <w:gridCol w:w="1417"/>
        <w:gridCol w:w="1985"/>
      </w:tblGrid>
      <w:tr w:rsidR="00BA4630" w:rsidRPr="00BA4630" w:rsidTr="00BA4630">
        <w:trPr>
          <w:trHeight w:val="1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Segoe UI Symbol" w:eastAsia="Calibri" w:hAnsi="Segoe UI Symbol" w:cs="Segoe UI Symbol"/>
                <w:sz w:val="24"/>
                <w:szCs w:val="24"/>
                <w:lang w:val="en-US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BA4630" w:rsidRPr="00BA4630" w:rsidTr="00BA4630">
        <w:trPr>
          <w:trHeight w:val="1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1/77- 2/78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последовательности</w:t>
            </w:r>
            <w:r w:rsidRPr="00BA46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A4630" w:rsidRPr="00BA4630" w:rsidTr="00BA4630">
        <w:trPr>
          <w:trHeight w:val="1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3/79- 5/81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 прогрессия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6/82- 7/83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первых  членов арифметической прогрессии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A4630" w:rsidRPr="00BA4630" w:rsidTr="00BA4630">
        <w:trPr>
          <w:trHeight w:val="1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8/84- 10/86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</w:t>
            </w:r>
            <w:proofErr w:type="gramEnd"/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прогрессии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11/87- 12/88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первых  членов геометрической прогрессии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42A22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41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13/89- 14/90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Сумма бесконечной  геометрической прогрессии, у которой ǀ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ǀ </w:t>
            </w:r>
            <w:r w:rsidR="00794160" w:rsidRPr="00794160">
              <w:t>&lt; 1.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A4630" w:rsidRPr="00BA4630" w:rsidTr="00BA4630">
        <w:trPr>
          <w:trHeight w:val="1"/>
        </w:trPr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15/91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A4630">
              <w:rPr>
                <w:rFonts w:ascii="Segoe UI Symbol" w:eastAsia="Calibri" w:hAnsi="Segoe UI Symbol" w:cs="Segoe UI Symbol"/>
                <w:sz w:val="24"/>
                <w:szCs w:val="24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решение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</w:tr>
    </w:tbl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BA4630" w:rsidRPr="00BA4630" w:rsidRDefault="00BA4630" w:rsidP="00BA46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46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Повторение и систематизация учебного материала 8 ч. </w:t>
      </w:r>
    </w:p>
    <w:tbl>
      <w:tblPr>
        <w:tblW w:w="94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9"/>
        <w:gridCol w:w="4402"/>
        <w:gridCol w:w="709"/>
        <w:gridCol w:w="1417"/>
        <w:gridCol w:w="1985"/>
      </w:tblGrid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Segoe UI Symbol" w:eastAsia="Calibri" w:hAnsi="Segoe UI Symbol" w:cs="Segoe UI Symbol"/>
                <w:sz w:val="24"/>
                <w:szCs w:val="24"/>
              </w:rPr>
              <w:t>№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1/92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свойства </w:t>
            </w:r>
          </w:p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2/93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41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3/94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квадратичной функции.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4/95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41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5/96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систем неравенств. Процентные расчёты.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6/97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Арифметическая прогрессия. Геометрическая прогрессия.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7/98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412EA1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8/99</w:t>
            </w: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BA46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заданий.</w:t>
            </w:r>
          </w:p>
        </w:tc>
      </w:tr>
      <w:tr w:rsidR="00BA4630" w:rsidRPr="00BA4630" w:rsidTr="00BA4630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630" w:rsidRPr="00BA4630" w:rsidRDefault="00BA4630" w:rsidP="00BA4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BA4630" w:rsidRPr="00BA4630" w:rsidRDefault="00BA4630" w:rsidP="00BA4630">
      <w:pPr>
        <w:spacing w:after="160" w:line="259" w:lineRule="auto"/>
        <w:rPr>
          <w:rFonts w:ascii="Calibri" w:eastAsia="Calibri" w:hAnsi="Calibri" w:cs="Times New Roman"/>
        </w:rPr>
      </w:pPr>
    </w:p>
    <w:p w:rsidR="00BA4630" w:rsidRDefault="00BA4630" w:rsidP="0095546C"/>
    <w:sectPr w:rsidR="00BA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69"/>
    <w:rsid w:val="00022857"/>
    <w:rsid w:val="00116D0A"/>
    <w:rsid w:val="0029091B"/>
    <w:rsid w:val="00412EA1"/>
    <w:rsid w:val="00421727"/>
    <w:rsid w:val="00794160"/>
    <w:rsid w:val="0095546C"/>
    <w:rsid w:val="00B42A22"/>
    <w:rsid w:val="00BA4630"/>
    <w:rsid w:val="00C56569"/>
    <w:rsid w:val="00E6437C"/>
    <w:rsid w:val="00E65075"/>
    <w:rsid w:val="00F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2020-01-08T16:28:00Z</dcterms:created>
  <dcterms:modified xsi:type="dcterms:W3CDTF">2020-01-08T18:13:00Z</dcterms:modified>
</cp:coreProperties>
</file>