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14" w:rsidRDefault="003C5514" w:rsidP="003C5514">
      <w:pPr>
        <w:rPr>
          <w:b/>
          <w:bCs/>
          <w:sz w:val="28"/>
          <w:szCs w:val="28"/>
        </w:rPr>
      </w:pPr>
      <w:r>
        <w:rPr>
          <w:rFonts w:eastAsia="NewtonSanPin"/>
        </w:rPr>
        <w:t xml:space="preserve">          </w:t>
      </w:r>
      <w:bookmarkStart w:id="0" w:name="_GoBack"/>
      <w:bookmarkEnd w:id="0"/>
      <w:r>
        <w:rPr>
          <w:rFonts w:eastAsia="NewtonSanPin"/>
          <w:lang w:eastAsia="en-US"/>
        </w:rPr>
        <w:t xml:space="preserve">                           </w:t>
      </w:r>
      <w:r>
        <w:rPr>
          <w:b/>
          <w:bCs/>
          <w:sz w:val="28"/>
          <w:szCs w:val="28"/>
        </w:rPr>
        <w:t>Раздел1. Пояснительная записка</w:t>
      </w:r>
    </w:p>
    <w:p w:rsidR="0099396E" w:rsidRDefault="0099396E" w:rsidP="0099396E">
      <w:pPr>
        <w:rPr>
          <w:rFonts w:eastAsia="NewtonSanPin"/>
          <w:lang w:eastAsia="en-US"/>
        </w:rPr>
      </w:pPr>
      <w:r>
        <w:rPr>
          <w:rFonts w:eastAsia="NewtonSanPin"/>
        </w:rPr>
        <w:t>Рабочая программа по математике разработана на основе Федерального государственного образовательного стандарта среднего (полного) общего образования, Концепции духовно-</w:t>
      </w:r>
      <w:r w:rsidRPr="003C5514">
        <w:rPr>
          <w:rFonts w:eastAsia="NewtonSanPin"/>
        </w:rPr>
        <w:t xml:space="preserve"> </w:t>
      </w:r>
      <w:r>
        <w:rPr>
          <w:rFonts w:eastAsia="NewtonSanPin"/>
        </w:rPr>
        <w:t>нравственного развития и воспитания личности гражданина России, Фундаментального ядра содержания общего образования</w:t>
      </w:r>
      <w:r>
        <w:rPr>
          <w:rFonts w:eastAsia="NewtonSanPin"/>
          <w:lang w:eastAsia="en-US"/>
        </w:rPr>
        <w:t>.</w:t>
      </w:r>
    </w:p>
    <w:p w:rsidR="003C5514" w:rsidRDefault="003C5514" w:rsidP="003C5514">
      <w:pPr>
        <w:rPr>
          <w:rFonts w:eastAsia="NewtonSanPin"/>
        </w:rPr>
      </w:pPr>
    </w:p>
    <w:p w:rsidR="003C5514" w:rsidRDefault="003C5514" w:rsidP="003C5514">
      <w:pPr>
        <w:pStyle w:val="a3"/>
        <w:ind w:firstLine="1134"/>
        <w:jc w:val="both"/>
        <w:rPr>
          <w:color w:val="000000"/>
        </w:rPr>
      </w:pPr>
      <w:r>
        <w:rPr>
          <w:color w:val="000000"/>
        </w:rPr>
        <w:t xml:space="preserve">Рабочая программа учебного предмета «Алгебра» для 10 класса </w:t>
      </w:r>
      <w:r>
        <w:rPr>
          <w:color w:val="000000"/>
          <w:kern w:val="0"/>
          <w:lang w:eastAsia="ru-RU"/>
        </w:rPr>
        <w:t xml:space="preserve">составлена в соответствии с новой Концепцией математического образования, на основе Федерального компонента государственного стандарта среднего общего образования, </w:t>
      </w:r>
      <w:r>
        <w:t xml:space="preserve">примерной программы «Математика. Алгебра и начала анализа 10-11 классы» (Москва, «Просвещение», 2014 г.), авторской программы к линии учебников </w:t>
      </w:r>
      <w:proofErr w:type="spellStart"/>
      <w:r>
        <w:t>Г.К.Муравина</w:t>
      </w:r>
      <w:proofErr w:type="spellEnd"/>
      <w:r>
        <w:t xml:space="preserve">, </w:t>
      </w:r>
      <w:proofErr w:type="spellStart"/>
      <w:r>
        <w:t>О.В.Муравиной</w:t>
      </w:r>
      <w:proofErr w:type="spellEnd"/>
      <w:r>
        <w:t xml:space="preserve"> «Математика: Алгебра и начала математического анализа, геометрия. Алгебра и начала математического анализа. 10-11 классы» («Дрофа» 2018 г) </w:t>
      </w:r>
    </w:p>
    <w:p w:rsidR="003C5514" w:rsidRDefault="003C5514" w:rsidP="003C5514">
      <w:pPr>
        <w:suppressAutoHyphens/>
        <w:ind w:firstLine="1134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Изучение курса математики 10-11 классов в соответствии с Федеральным образовательным стандартом среднего общего образования должно обеспечить </w:t>
      </w:r>
      <w:proofErr w:type="spellStart"/>
      <w:r>
        <w:rPr>
          <w:kern w:val="2"/>
          <w:lang w:eastAsia="ar-SA"/>
        </w:rPr>
        <w:t>сформированность</w:t>
      </w:r>
      <w:proofErr w:type="spellEnd"/>
      <w:r>
        <w:rPr>
          <w:kern w:val="2"/>
          <w:lang w:eastAsia="ar-SA"/>
        </w:rPr>
        <w:t>: «представлений о социальных, культурных и исторических факторах становления математики; основ логического, алгоритмического и математического мышления; умений применять полученные знания при решении различных задач;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 .</w:t>
      </w:r>
    </w:p>
    <w:p w:rsidR="003C5514" w:rsidRDefault="003C5514" w:rsidP="003C5514">
      <w:pPr>
        <w:suppressAutoHyphens/>
        <w:ind w:firstLine="1134"/>
        <w:jc w:val="both"/>
        <w:rPr>
          <w:kern w:val="2"/>
          <w:lang w:eastAsia="ar-SA"/>
        </w:rPr>
      </w:pPr>
    </w:p>
    <w:p w:rsidR="003C5514" w:rsidRDefault="003C5514" w:rsidP="003C5514">
      <w:pPr>
        <w:widowControl w:val="0"/>
        <w:jc w:val="both"/>
        <w:rPr>
          <w:b/>
        </w:rPr>
      </w:pPr>
      <w:r>
        <w:rPr>
          <w:b/>
        </w:rPr>
        <w:t xml:space="preserve">Обучение алгебре и началам анализа в 10 классе: </w:t>
      </w:r>
    </w:p>
    <w:p w:rsidR="003C5514" w:rsidRDefault="003C5514" w:rsidP="003C5514">
      <w:pPr>
        <w:widowControl w:val="0"/>
        <w:jc w:val="both"/>
        <w:rPr>
          <w:b/>
        </w:rPr>
      </w:pPr>
      <w:r>
        <w:rPr>
          <w:b/>
        </w:rPr>
        <w:t>-</w:t>
      </w:r>
      <w:r>
        <w:rPr>
          <w:b/>
          <w:kern w:val="2"/>
          <w:lang w:eastAsia="ar-SA"/>
        </w:rPr>
        <w:t>освоение</w:t>
      </w:r>
      <w:r>
        <w:rPr>
          <w:kern w:val="2"/>
          <w:lang w:eastAsia="ar-SA"/>
        </w:rPr>
        <w:t xml:space="preserve"> обучающимися образовательных программ среднего общего образования на основе федерального компонента государственного образовательного стандарта; </w:t>
      </w:r>
    </w:p>
    <w:p w:rsidR="003C5514" w:rsidRDefault="003C5514" w:rsidP="003C5514">
      <w:pPr>
        <w:widowControl w:val="0"/>
        <w:suppressAutoHyphens/>
        <w:spacing w:line="100" w:lineRule="atLeast"/>
        <w:jc w:val="both"/>
        <w:rPr>
          <w:kern w:val="2"/>
          <w:lang w:eastAsia="ar-SA"/>
        </w:rPr>
      </w:pPr>
      <w:r>
        <w:rPr>
          <w:b/>
          <w:kern w:val="2"/>
          <w:lang w:eastAsia="ar-SA"/>
        </w:rPr>
        <w:t>-создание</w:t>
      </w:r>
      <w:r>
        <w:rPr>
          <w:kern w:val="2"/>
          <w:lang w:eastAsia="ar-SA"/>
        </w:rPr>
        <w:t xml:space="preserve"> условий для становления, формирования и саморазвития личности обучающихся, их склонностей, интересов и способностей к социальному самоопределению, реализации их интересов, способностей и возможностей личности;</w:t>
      </w:r>
    </w:p>
    <w:p w:rsidR="003C5514" w:rsidRDefault="003C5514" w:rsidP="003C5514">
      <w:pPr>
        <w:widowControl w:val="0"/>
        <w:suppressAutoHyphens/>
        <w:spacing w:line="100" w:lineRule="atLeast"/>
        <w:jc w:val="both"/>
      </w:pPr>
      <w:r>
        <w:rPr>
          <w:b/>
        </w:rPr>
        <w:t>-формирование представлений</w:t>
      </w:r>
      <w: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3C5514" w:rsidRDefault="003C5514" w:rsidP="003C5514">
      <w:pPr>
        <w:suppressAutoHyphens/>
        <w:spacing w:before="20" w:line="100" w:lineRule="atLeast"/>
        <w:jc w:val="both"/>
      </w:pPr>
      <w:r>
        <w:rPr>
          <w:b/>
        </w:rPr>
        <w:t xml:space="preserve">-развитие </w:t>
      </w:r>
      <w: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и получения </w:t>
      </w:r>
      <w:r>
        <w:rPr>
          <w:kern w:val="2"/>
          <w:lang w:eastAsia="ar-SA"/>
        </w:rPr>
        <w:t>среднего общего образования</w:t>
      </w:r>
      <w:r>
        <w:t>;</w:t>
      </w:r>
    </w:p>
    <w:p w:rsidR="003C5514" w:rsidRDefault="003C5514" w:rsidP="003C5514">
      <w:pPr>
        <w:suppressAutoHyphens/>
        <w:spacing w:before="20" w:line="100" w:lineRule="atLeast"/>
        <w:jc w:val="both"/>
      </w:pPr>
      <w:r>
        <w:rPr>
          <w:b/>
        </w:rPr>
        <w:t>-овладение математическими знаниями и умениями,</w:t>
      </w:r>
      <w: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C5514" w:rsidRDefault="003C5514" w:rsidP="003C5514">
      <w:pPr>
        <w:suppressAutoHyphens/>
        <w:spacing w:before="20" w:line="100" w:lineRule="atLeast"/>
        <w:jc w:val="both"/>
      </w:pPr>
      <w:r>
        <w:rPr>
          <w:b/>
        </w:rPr>
        <w:t xml:space="preserve">-воспитание </w:t>
      </w:r>
      <w: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C5514" w:rsidRDefault="003C5514" w:rsidP="003C5514">
      <w:pPr>
        <w:widowControl w:val="0"/>
        <w:spacing w:line="288" w:lineRule="auto"/>
        <w:jc w:val="both"/>
      </w:pPr>
    </w:p>
    <w:p w:rsidR="003C5514" w:rsidRDefault="003C5514" w:rsidP="003C5514">
      <w:pPr>
        <w:spacing w:line="288" w:lineRule="auto"/>
        <w:ind w:firstLine="567"/>
        <w:jc w:val="both"/>
      </w:pPr>
      <w:r>
        <w:rPr>
          <w:b/>
        </w:rPr>
        <w:t>Цель обучения алгебры и начал анализа в 10 класса</w:t>
      </w:r>
      <w:r>
        <w:t>: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3C5514" w:rsidRDefault="003C5514" w:rsidP="003C5514">
      <w:pPr>
        <w:spacing w:line="288" w:lineRule="auto"/>
        <w:ind w:firstLine="567"/>
        <w:jc w:val="both"/>
        <w:rPr>
          <w:b/>
        </w:rPr>
      </w:pPr>
      <w:r>
        <w:rPr>
          <w:b/>
        </w:rPr>
        <w:t>Задачи: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>-формирование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 xml:space="preserve">-формирование у учащихся способности к организации своей учебной деятельности </w:t>
      </w:r>
      <w:r>
        <w:lastRenderedPageBreak/>
        <w:t>посредством освоения личностных, познавательных, регулятивных и коммуникативных универсальных учебных действий;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>-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>-освоение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>-формирование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>-овладение учащимися математическим языком и аппаратом как средством описания и исследования явлений окружающего мира;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t>-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3C5514" w:rsidRDefault="003C5514" w:rsidP="003C5514">
      <w:pPr>
        <w:widowControl w:val="0"/>
        <w:suppressAutoHyphens/>
        <w:spacing w:line="288" w:lineRule="auto"/>
        <w:jc w:val="both"/>
      </w:pPr>
      <w:r>
        <w:rPr>
          <w:color w:val="000000"/>
        </w:rPr>
        <w:t>-</w:t>
      </w:r>
      <w:r>
        <w:t>формирование научного мировоззрения;</w:t>
      </w:r>
    </w:p>
    <w:p w:rsidR="003C5514" w:rsidRDefault="003C5514" w:rsidP="003C5514">
      <w:pPr>
        <w:suppressAutoHyphens/>
        <w:spacing w:line="100" w:lineRule="atLeast"/>
        <w:rPr>
          <w:b/>
          <w:kern w:val="2"/>
          <w:lang w:eastAsia="ar-SA"/>
        </w:rPr>
      </w:pPr>
      <w:r>
        <w:rPr>
          <w:color w:val="000000"/>
        </w:rPr>
        <w:t>-воспитание отношения к математике как к части общечеловеческой культуры, играющей особую роль в общественном развитии.</w:t>
      </w:r>
    </w:p>
    <w:p w:rsidR="003C5514" w:rsidRDefault="003C5514" w:rsidP="003C5514">
      <w:pPr>
        <w:suppressAutoHyphens/>
        <w:spacing w:line="100" w:lineRule="atLeast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</w:t>
      </w:r>
      <w:r>
        <w:rPr>
          <w:rFonts w:ascii="Times New (W1)" w:hAnsi="Times New (W1)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 продолжения математического образования, а также для решения практических задач в повседневной жизни.</w:t>
      </w:r>
    </w:p>
    <w:p w:rsidR="003C5514" w:rsidRDefault="003C5514" w:rsidP="003C5514">
      <w:pPr>
        <w:ind w:firstLine="1134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Курс математики 10-11 классов базового уровня делится на два предмета: алгебра и начала математического анализа и геометрия. </w:t>
      </w:r>
    </w:p>
    <w:p w:rsidR="003C5514" w:rsidRDefault="003C5514" w:rsidP="003C5514">
      <w:pPr>
        <w:suppressAutoHyphens/>
        <w:jc w:val="both"/>
        <w:rPr>
          <w:kern w:val="2"/>
          <w:lang w:eastAsia="ar-SA"/>
        </w:rPr>
      </w:pPr>
    </w:p>
    <w:p w:rsidR="003C5514" w:rsidRDefault="003C5514" w:rsidP="003C5514">
      <w:pPr>
        <w:suppressAutoHyphens/>
        <w:jc w:val="both"/>
        <w:rPr>
          <w:kern w:val="2"/>
          <w:lang w:eastAsia="ar-SA"/>
        </w:rPr>
      </w:pPr>
    </w:p>
    <w:p w:rsidR="003C5514" w:rsidRDefault="003C5514" w:rsidP="003C5514">
      <w:pPr>
        <w:suppressAutoHyphens/>
        <w:spacing w:line="100" w:lineRule="atLeast"/>
        <w:ind w:left="1080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Раздел </w:t>
      </w:r>
      <w:r>
        <w:rPr>
          <w:b/>
          <w:kern w:val="2"/>
          <w:sz w:val="28"/>
          <w:szCs w:val="28"/>
          <w:lang w:val="en-US" w:eastAsia="ar-SA"/>
        </w:rPr>
        <w:t>II</w:t>
      </w:r>
      <w:r>
        <w:rPr>
          <w:b/>
          <w:kern w:val="2"/>
          <w:sz w:val="28"/>
          <w:szCs w:val="28"/>
          <w:lang w:eastAsia="ar-SA"/>
        </w:rPr>
        <w:t>.  Содержание учебного предмета</w:t>
      </w:r>
    </w:p>
    <w:p w:rsidR="003C5514" w:rsidRDefault="003C5514" w:rsidP="003C5514">
      <w:pPr>
        <w:suppressAutoHyphens/>
        <w:jc w:val="center"/>
        <w:rPr>
          <w:b/>
          <w:kern w:val="2"/>
          <w:sz w:val="28"/>
          <w:szCs w:val="28"/>
          <w:lang w:eastAsia="ar-SA"/>
        </w:rPr>
      </w:pPr>
    </w:p>
    <w:p w:rsidR="003C5514" w:rsidRDefault="003C5514" w:rsidP="003C5514">
      <w:pPr>
        <w:widowControl w:val="0"/>
        <w:ind w:firstLine="1134"/>
        <w:jc w:val="both"/>
        <w:outlineLvl w:val="7"/>
        <w:rPr>
          <w:b/>
          <w:iCs/>
        </w:rPr>
      </w:pPr>
      <w:r>
        <w:rPr>
          <w:b/>
          <w:iCs/>
        </w:rPr>
        <w:t xml:space="preserve">Числа и числовые выражения. </w:t>
      </w:r>
      <w:r>
        <w:rPr>
          <w:iCs/>
        </w:rPr>
        <w:t xml:space="preserve">Корень степени </w:t>
      </w:r>
      <w:r>
        <w:rPr>
          <w:i/>
          <w:iCs/>
          <w:lang w:val="en-US"/>
        </w:rPr>
        <w:t>n</w:t>
      </w:r>
      <w:r>
        <w:rPr>
          <w:iCs/>
        </w:rPr>
        <w:t xml:space="preserve"> &gt; 1 и его свойства. Степень с рациональным показателем и ее свойства. Понятие о степени с действительным показателем. </w:t>
      </w:r>
      <w:r>
        <w:t>Понятие логарифма числа. Десятичный и натуральный логарифмы, число е. Вычисление десятичных и натуральных логарифмов на калькуляторе. Роль логарифмов в расширении практических возможностей естественных наук. Радианная мера угла. Синус, косинус, тангенс и котангенс числа. Арксинус, арккосинус, арктангенс, арккотангенс числа. Комплексное число. Алгебраическая форма комплексного числа.  Действительная и мнимая часть комплексного числа. Сопряженные комплексные числа, равные комплексные числа.</w:t>
      </w:r>
    </w:p>
    <w:p w:rsidR="003C5514" w:rsidRDefault="003C5514" w:rsidP="003C5514">
      <w:pPr>
        <w:widowControl w:val="0"/>
        <w:ind w:firstLine="1134"/>
        <w:jc w:val="both"/>
        <w:outlineLvl w:val="7"/>
        <w:rPr>
          <w:b/>
          <w:iCs/>
        </w:rPr>
      </w:pPr>
      <w:r>
        <w:rPr>
          <w:rFonts w:ascii="Times New (W1)" w:hAnsi="Times New (W1)"/>
          <w:b/>
        </w:rPr>
        <w:t>Тождественные преобразования</w:t>
      </w:r>
      <w:r>
        <w:rPr>
          <w:b/>
          <w:iCs/>
        </w:rPr>
        <w:t xml:space="preserve">. </w:t>
      </w:r>
      <w:r>
        <w:rPr>
          <w:rFonts w:ascii="Times New (W1)" w:hAnsi="Times New (W1)"/>
        </w:rPr>
        <w:t>Многочлен с одной переменной.  Делимость многочленов. Целые корни многочлена с целыми коэффициентами. Решение целого алгебраического уравнения. Основная теорема алгебры (без доказательства). Число корней многочлена. Бином Ньютона.</w:t>
      </w:r>
      <w:r>
        <w:rPr>
          <w:rFonts w:ascii="Times New (W1)" w:hAnsi="Times New (W1)"/>
          <w:i/>
        </w:rPr>
        <w:t xml:space="preserve"> </w:t>
      </w:r>
      <w:r>
        <w:t>Свойства корней, степеней и логарифмов. Преобразования простейших выражений, содержащих корни, степени и логарифмы. Основные тригонометрические тождества. Формулы приведения. Преобразования тригонометрических выражений. Синус, косинус и тангенс суммы и разности двух углов. Тригонометрические функции двойного угла.  Преобразования сумм тригонометрических функций в произведение и обратные преобразования. Выражение тригонометрических функций через тангенс половинного аргумента. Преобразования выражений, содержащих обратные тригонометрические функции.</w:t>
      </w:r>
    </w:p>
    <w:p w:rsidR="003C5514" w:rsidRDefault="003C5514" w:rsidP="003C5514">
      <w:pPr>
        <w:ind w:firstLine="1134"/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lastRenderedPageBreak/>
        <w:t xml:space="preserve">Уравнения и неравенства. </w:t>
      </w:r>
      <w:r>
        <w:rPr>
          <w:rFonts w:ascii="Times New (W1)" w:hAnsi="Times New (W1)"/>
        </w:rPr>
        <w:t>Решение рациональных, иррациональных, показательных, логарифмических, тригонометрических уравнений и неравенств, а также их систем. Основные приемы решения систем уравнений: подстановка, сложение, введение новых переменных. Равносильность уравнений, неравенств и систем. Решение системы уравнений с двумя неизвестными. Решение системы неравенств с одной неизвестной.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уравнений, неравенств.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C5514" w:rsidRDefault="003C5514" w:rsidP="003C5514">
      <w:pPr>
        <w:ind w:firstLine="1134"/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>Функции</w:t>
      </w:r>
      <w:r>
        <w:rPr>
          <w:rFonts w:ascii="Times New (W1)" w:hAnsi="Times New (W1)"/>
        </w:rPr>
        <w:t xml:space="preserve">. Понятие функции.  область определения и область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периодичность. Промежутки возрастания и убывания, наибольшее и наименьшее значения функции. Примеры функциональных зависимостей в реальных процессах и явлениях. Сложная функция. Взаимно обратные функции. Область определения и область значений обратной функции. Графики взаимно обратных функций. Нахождение функции, обратной данной. </w:t>
      </w:r>
      <w:r>
        <w:rPr>
          <w:rFonts w:ascii="Times New (W1)" w:hAnsi="Times New (W1)"/>
        </w:rPr>
        <w:tab/>
      </w:r>
    </w:p>
    <w:p w:rsidR="003C5514" w:rsidRDefault="003C5514" w:rsidP="003C5514">
      <w:pPr>
        <w:jc w:val="both"/>
        <w:rPr>
          <w:rFonts w:ascii="Times New (W1)" w:hAnsi="Times New (W1)"/>
          <w:position w:val="-12"/>
        </w:rPr>
      </w:pPr>
      <w:r>
        <w:rPr>
          <w:rFonts w:ascii="Times New (W1)" w:hAnsi="Times New (W1)"/>
        </w:rPr>
        <w:t>Преобразования графиков: сдвиг и растяжение вдоль осей координат, симметрия относительно осей координат, начала координат и прямой</w:t>
      </w:r>
      <w:r>
        <w:rPr>
          <w:rFonts w:ascii="Times New (W1)" w:hAnsi="Times New (W1)"/>
          <w:noProof/>
          <w:position w:val="-10"/>
        </w:rPr>
        <w:drawing>
          <wp:inline distT="0" distB="0" distL="0" distR="0">
            <wp:extent cx="401320" cy="176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14" w:rsidRDefault="003C5514" w:rsidP="003C5514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Линейная и квадратичная функции, функция </w:t>
      </w:r>
      <w:r>
        <w:rPr>
          <w:rFonts w:ascii="Times New (W1)" w:hAnsi="Times New (W1)"/>
          <w:i/>
          <w:lang w:val="en-US"/>
        </w:rPr>
        <w:t>y</w:t>
      </w:r>
      <w:r w:rsidRPr="003C5514">
        <w:rPr>
          <w:rFonts w:ascii="Times New (W1)" w:hAnsi="Times New (W1)"/>
          <w:i/>
        </w:rPr>
        <w:t xml:space="preserve"> </w:t>
      </w:r>
      <w:r>
        <w:rPr>
          <w:rFonts w:ascii="Times New (W1)" w:hAnsi="Times New (W1)"/>
        </w:rPr>
        <w:t>=</w:t>
      </w:r>
      <w:r>
        <w:rPr>
          <w:rFonts w:ascii="Times New (W1)" w:hAnsi="Times New (W1)"/>
          <w:noProof/>
          <w:position w:val="-24"/>
        </w:rPr>
        <w:drawing>
          <wp:inline distT="0" distB="0" distL="0" distR="0">
            <wp:extent cx="144145" cy="401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/>
        </w:rPr>
        <w:t xml:space="preserve"> их свойства и графики. График дробно-линейной функции. Степенная функция с натуральным показателем, функция </w:t>
      </w:r>
      <w:r>
        <w:rPr>
          <w:rFonts w:ascii="Times New (W1)" w:hAnsi="Times New (W1)"/>
          <w:i/>
          <w:lang w:val="en-US"/>
        </w:rPr>
        <w:t>y</w:t>
      </w:r>
      <w:r w:rsidRPr="003C5514">
        <w:rPr>
          <w:rFonts w:ascii="Times New (W1)" w:hAnsi="Times New (W1)"/>
          <w:i/>
        </w:rPr>
        <w:t xml:space="preserve"> </w:t>
      </w:r>
      <w:r>
        <w:rPr>
          <w:rFonts w:ascii="Times New (W1)" w:hAnsi="Times New (W1)"/>
        </w:rPr>
        <w:t>=</w:t>
      </w:r>
      <w:r>
        <w:rPr>
          <w:rFonts w:ascii="Times New (W1)" w:hAnsi="Times New (W1)"/>
          <w:noProof/>
          <w:position w:val="-8"/>
        </w:rPr>
        <w:drawing>
          <wp:inline distT="0" distB="0" distL="0" distR="0">
            <wp:extent cx="224790" cy="2247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(W1)" w:hAnsi="Times New (W1)"/>
        </w:rPr>
        <w:t>, их свойства и графики. Тригонометрические функции, их свойства и графики. Обратные тригонометрические функции, их свойства и графики. Показательная и логарифмическая функции, их свойства и графики.</w:t>
      </w:r>
    </w:p>
    <w:p w:rsidR="003C5514" w:rsidRDefault="003C5514" w:rsidP="003C5514">
      <w:pPr>
        <w:ind w:firstLine="1134"/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>Вероятность и статистика</w:t>
      </w:r>
      <w:r>
        <w:rPr>
          <w:rFonts w:ascii="Times New (W1)" w:hAnsi="Times New (W1)"/>
        </w:rPr>
        <w:t xml:space="preserve">. Представление данных, их числовые характеристики. Таблицы и диаграммы. Случайный выбор. Интерпретация статистических данных и их характеристик. Случайные события и вероятность.  Вычисление вероятностей. Перебор вариантов и элементы комбинаторики (формулы числа перестановок, размещений и сочетаний элементов). Испытания Бернулли. Случайные величины и их характеристики. Частота и вероятность. Закон больших чисел. Оценка вероятностей наступления событий в простейших практических ситуациях. </w:t>
      </w:r>
    </w:p>
    <w:p w:rsidR="003C5514" w:rsidRDefault="003C5514" w:rsidP="003C5514">
      <w:pPr>
        <w:ind w:firstLine="1134"/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>Логика и множества.</w:t>
      </w:r>
      <w:r>
        <w:rPr>
          <w:rFonts w:ascii="Times New (W1)" w:hAnsi="Times New (W1)"/>
        </w:rPr>
        <w:t xml:space="preserve"> Теоретико-множественные понятия: м</w:t>
      </w:r>
      <w:r>
        <w:rPr>
          <w:rFonts w:ascii="Times New (W1)" w:hAnsi="Times New (W1)"/>
          <w:color w:val="000000"/>
        </w:rPr>
        <w:t>ножество, элемент множества. Стандартные обозначения числовых множеств. Пустое множество и его обозначение. Подмножество. Объединение и пересечение множеств. Иллюстрация отношений между множествами с помощью диаграмм Эйлера.</w:t>
      </w:r>
      <w:r>
        <w:rPr>
          <w:rFonts w:ascii="Times New (W1)" w:hAnsi="Times New (W1)"/>
        </w:rPr>
        <w:t xml:space="preserve"> </w:t>
      </w:r>
      <w:r>
        <w:rPr>
          <w:color w:val="000000"/>
        </w:rPr>
        <w:t xml:space="preserve">Элементы логики. Определения и теоремы.  </w:t>
      </w:r>
      <w:r>
        <w:t xml:space="preserve">Теорема, обратная данной. </w:t>
      </w:r>
      <w:r>
        <w:rPr>
          <w:color w:val="000000"/>
        </w:rPr>
        <w:t xml:space="preserve">Доказательство. </w:t>
      </w:r>
      <w:r>
        <w:t xml:space="preserve">Доказательство от противного. Пример и </w:t>
      </w:r>
      <w:proofErr w:type="spellStart"/>
      <w:r>
        <w:t>контрпример</w:t>
      </w:r>
      <w:proofErr w:type="spellEnd"/>
      <w:r>
        <w:t xml:space="preserve">. </w:t>
      </w:r>
    </w:p>
    <w:p w:rsidR="003C5514" w:rsidRDefault="003C5514" w:rsidP="003C5514">
      <w:pPr>
        <w:ind w:firstLine="1134"/>
        <w:jc w:val="both"/>
      </w:pPr>
      <w:r>
        <w:rPr>
          <w:b/>
        </w:rPr>
        <w:t xml:space="preserve">Математика в историческом развитии. </w:t>
      </w:r>
      <w:r>
        <w:t xml:space="preserve">История развития понятия числа: комплексные числа, корни </w:t>
      </w:r>
      <w:r>
        <w:rPr>
          <w:i/>
        </w:rPr>
        <w:t>n</w:t>
      </w:r>
      <w:r>
        <w:t xml:space="preserve">-й степени. История вопроса о нахождении формул корней алгебраических уравнений. Формулы </w:t>
      </w:r>
      <w:proofErr w:type="spellStart"/>
      <w:r>
        <w:t>Кардано</w:t>
      </w:r>
      <w:proofErr w:type="spellEnd"/>
      <w:r>
        <w:t>.</w:t>
      </w:r>
      <w:r>
        <w:rPr>
          <w:b/>
        </w:rPr>
        <w:t xml:space="preserve"> </w:t>
      </w:r>
      <w:r>
        <w:t xml:space="preserve">Основная теорема алгебры. История развития алгебры: Н. Абель, Э. Безу, К. Гаусс, У. Горнер, Н. Тарталья, П. Ферма, С. Ферро. История вопроса о нахождении комплексных корней квадратных и кубических уравнений: Дж. </w:t>
      </w:r>
      <w:proofErr w:type="spellStart"/>
      <w:r>
        <w:t>Кардано</w:t>
      </w:r>
      <w:proofErr w:type="spellEnd"/>
      <w:r>
        <w:t xml:space="preserve">, А. Муавр. Неразрешимость в радикалах уравнений степени, большей четырех. История развития математического анализа: Л. Коши, Л. Кронекер, И. Кеплер, И.Ньютон, Г.Лейбниц. История развития логарифмов и логарифмических таблиц: И. </w:t>
      </w:r>
      <w:proofErr w:type="spellStart"/>
      <w:r>
        <w:t>Бюрги</w:t>
      </w:r>
      <w:proofErr w:type="spellEnd"/>
      <w:r>
        <w:t xml:space="preserve">, Д. Непер, Г. </w:t>
      </w:r>
      <w:proofErr w:type="spellStart"/>
      <w:r>
        <w:t>Бригс</w:t>
      </w:r>
      <w:proofErr w:type="spellEnd"/>
      <w:r>
        <w:t xml:space="preserve">, А. </w:t>
      </w:r>
      <w:proofErr w:type="spellStart"/>
      <w:r>
        <w:t>Влакк</w:t>
      </w:r>
      <w:proofErr w:type="spellEnd"/>
      <w:r>
        <w:t xml:space="preserve">. Развитие математической логики: Ч. Пирс, Ф. </w:t>
      </w:r>
      <w:proofErr w:type="spellStart"/>
      <w:r>
        <w:t>Фриге</w:t>
      </w:r>
      <w:proofErr w:type="spellEnd"/>
      <w:r>
        <w:t>, Дж. Венн. История развития теории вероятностей и статистики: П. Ферма, Х. Гюйгенс, Я.Бернулли, П. Лаплас, П. Л. Чебышев, И.Ньютон.</w:t>
      </w:r>
    </w:p>
    <w:p w:rsidR="003C5514" w:rsidRDefault="003C5514" w:rsidP="003C5514">
      <w:pPr>
        <w:ind w:firstLine="1134"/>
        <w:jc w:val="both"/>
      </w:pPr>
    </w:p>
    <w:p w:rsidR="003C5514" w:rsidRDefault="003C5514" w:rsidP="003C5514">
      <w:pPr>
        <w:ind w:firstLine="1134"/>
        <w:jc w:val="both"/>
      </w:pPr>
    </w:p>
    <w:p w:rsidR="003C5514" w:rsidRDefault="003C5514" w:rsidP="003C5514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Учебно-тематическое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5629"/>
        <w:gridCol w:w="1709"/>
        <w:gridCol w:w="1622"/>
      </w:tblGrid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темы.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Контрольных работ.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Функции и графики.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Степени и корни.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 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Показательная и логарифмическая функции.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 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Тригонометрические функции.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 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Вероятность и статистика.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 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5514" w:rsidTr="003C551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4" w:rsidRDefault="003C5514">
            <w:pPr>
              <w:jc w:val="both"/>
              <w:rPr>
                <w:lang w:eastAsia="en-US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102ч.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14" w:rsidRDefault="003C55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3C5514" w:rsidRDefault="003C5514" w:rsidP="003C5514">
      <w:pPr>
        <w:ind w:firstLine="1134"/>
        <w:jc w:val="both"/>
      </w:pPr>
    </w:p>
    <w:p w:rsidR="003C5514" w:rsidRDefault="003C5514" w:rsidP="003C5514">
      <w:pPr>
        <w:ind w:firstLine="1134"/>
        <w:jc w:val="both"/>
      </w:pPr>
    </w:p>
    <w:p w:rsidR="003C5514" w:rsidRDefault="003C5514" w:rsidP="003C5514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математической подготовке учащихся.</w:t>
      </w:r>
    </w:p>
    <w:p w:rsidR="003C5514" w:rsidRDefault="003C5514" w:rsidP="003C5514">
      <w:pPr>
        <w:ind w:firstLine="1134"/>
        <w:jc w:val="both"/>
      </w:pP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 xml:space="preserve">Программа предполагает достижение выпускниками старшей школы следующих личностных, </w:t>
      </w:r>
      <w:proofErr w:type="spellStart"/>
      <w:r>
        <w:rPr>
          <w:rFonts w:eastAsia="NewtonSanPin"/>
        </w:rPr>
        <w:t>метапредметных</w:t>
      </w:r>
      <w:proofErr w:type="spellEnd"/>
      <w:r>
        <w:rPr>
          <w:rFonts w:eastAsia="NewtonSanPin"/>
        </w:rPr>
        <w:t xml:space="preserve"> и предметных результатов.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  <w:b/>
        </w:rPr>
        <w:t>В личностных результатах</w:t>
      </w:r>
      <w:r>
        <w:rPr>
          <w:rFonts w:eastAsia="NewtonSanPin"/>
        </w:rPr>
        <w:t xml:space="preserve"> </w:t>
      </w:r>
      <w:proofErr w:type="spellStart"/>
      <w:r>
        <w:rPr>
          <w:rFonts w:eastAsia="NewtonSanPin"/>
        </w:rPr>
        <w:t>сформированность</w:t>
      </w:r>
      <w:proofErr w:type="spellEnd"/>
      <w:r>
        <w:rPr>
          <w:rFonts w:eastAsia="NewtonSanPin"/>
        </w:rPr>
        <w:t>: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ма0тематики;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 xml:space="preserve">— логического мышления: критичности (умение распознавать логически некорректные высказывания), </w:t>
      </w:r>
      <w:proofErr w:type="gramStart"/>
      <w:r>
        <w:rPr>
          <w:rFonts w:eastAsia="NewtonSanPin"/>
        </w:rPr>
        <w:t>креативности(</w:t>
      </w:r>
      <w:proofErr w:type="gramEnd"/>
      <w:r>
        <w:rPr>
          <w:rFonts w:eastAsia="NewtonSanPin"/>
        </w:rPr>
        <w:t>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  <w:b/>
        </w:rPr>
        <w:t xml:space="preserve">В </w:t>
      </w:r>
      <w:proofErr w:type="spellStart"/>
      <w:r>
        <w:rPr>
          <w:rFonts w:eastAsia="NewtonSanPin"/>
          <w:b/>
        </w:rPr>
        <w:t>метапредметных</w:t>
      </w:r>
      <w:proofErr w:type="spellEnd"/>
      <w:r>
        <w:rPr>
          <w:rFonts w:eastAsia="NewtonSanPin"/>
          <w:b/>
        </w:rPr>
        <w:t xml:space="preserve"> результатах</w:t>
      </w:r>
      <w:r>
        <w:rPr>
          <w:rFonts w:eastAsia="NewtonSanPin"/>
        </w:rPr>
        <w:t xml:space="preserve"> </w:t>
      </w:r>
      <w:proofErr w:type="spellStart"/>
      <w:r>
        <w:rPr>
          <w:rFonts w:eastAsia="NewtonSanPin"/>
        </w:rPr>
        <w:t>сформированность</w:t>
      </w:r>
      <w:proofErr w:type="spellEnd"/>
      <w:r>
        <w:rPr>
          <w:rFonts w:eastAsia="NewtonSanPin"/>
        </w:rPr>
        <w:t>: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 с поставленной задачей и условиями ее выполнения;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 xml:space="preserve">— навыков осуществления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rFonts w:eastAsia="NewtonSanPin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владения языковыми средствами — умения ясно, логично и точно излагать свою точку зрения, использовать адекватные языковые средства;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познавательных задач и средств их достижения.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  <w:b/>
        </w:rPr>
        <w:t>В предметных результатах</w:t>
      </w:r>
      <w:r>
        <w:rPr>
          <w:rFonts w:eastAsia="NewtonSanPin"/>
        </w:rPr>
        <w:t xml:space="preserve"> </w:t>
      </w:r>
      <w:proofErr w:type="spellStart"/>
      <w:r>
        <w:rPr>
          <w:rFonts w:eastAsia="NewtonSanPin"/>
        </w:rPr>
        <w:t>сформированность</w:t>
      </w:r>
      <w:proofErr w:type="spellEnd"/>
      <w:r>
        <w:rPr>
          <w:rFonts w:eastAsia="NewtonSanPin"/>
        </w:rPr>
        <w:t>: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умений применения методов доказательств и алгоритмов решения; умения их применять, проводить доказательные рассуждения в ходе решения задач;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стандартных приемов решения рациональных и иррациональных, показательных, степенных, тригонометрических уравнений и неравенств, их систем; использования готовых компьютерных программ, в том числе для поиска пути решения и иллюстрации решения уравнений и неравенств;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 практические расчетные задачи из окружающего мира, включая задачи по социально-экономической тематике, а также из смежных дисциплин;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 с опорой на их графики; соотносить реальные зависимости из окружающей жизни и из смежных дисциплин с элементарными функциями, делать выводы о свойствах таких зависимостей;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умений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и геометрический, и физический смысл производной; пользоваться понятием производной при описании свойств функций;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C5514" w:rsidRDefault="003C5514" w:rsidP="003C5514">
      <w:pPr>
        <w:rPr>
          <w:rFonts w:eastAsia="NewtonSanPin"/>
        </w:rPr>
      </w:pPr>
      <w:r>
        <w:rPr>
          <w:rFonts w:eastAsia="NewtonSanPin"/>
        </w:rPr>
        <w:t>— навыков использования готовых компьютерных программ при решении задач.</w:t>
      </w:r>
    </w:p>
    <w:p w:rsidR="003C5514" w:rsidRDefault="003C5514" w:rsidP="003C5514">
      <w:pPr>
        <w:rPr>
          <w:rFonts w:eastAsia="NewtonSanPin"/>
        </w:rPr>
      </w:pPr>
    </w:p>
    <w:p w:rsidR="003C5514" w:rsidRDefault="003C5514" w:rsidP="003C5514">
      <w:pPr>
        <w:rPr>
          <w:rFonts w:eastAsia="NewtonSanPin"/>
        </w:rPr>
      </w:pPr>
    </w:p>
    <w:p w:rsidR="003C5514" w:rsidRDefault="003C5514" w:rsidP="003C5514"/>
    <w:p w:rsidR="003C5514" w:rsidRDefault="003C5514" w:rsidP="003C5514"/>
    <w:p w:rsidR="003C5514" w:rsidRDefault="003C5514" w:rsidP="003C5514">
      <w:pPr>
        <w:suppressAutoHyphens/>
        <w:spacing w:line="100" w:lineRule="atLeast"/>
        <w:ind w:left="360"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kern w:val="2"/>
          <w:sz w:val="28"/>
          <w:szCs w:val="28"/>
          <w:lang w:eastAsia="ar-SA"/>
        </w:rPr>
        <w:t>Учебно-методическое и материально-техническое обеспечение образовательного процесса</w:t>
      </w:r>
    </w:p>
    <w:p w:rsidR="003C5514" w:rsidRDefault="003C5514" w:rsidP="003C5514">
      <w:pPr>
        <w:rPr>
          <w:sz w:val="28"/>
          <w:szCs w:val="28"/>
        </w:rPr>
      </w:pPr>
    </w:p>
    <w:p w:rsidR="003C5514" w:rsidRDefault="003C5514" w:rsidP="003C5514">
      <w:pPr>
        <w:rPr>
          <w:b/>
        </w:rPr>
      </w:pPr>
    </w:p>
    <w:p w:rsidR="003C5514" w:rsidRDefault="003C5514" w:rsidP="003C5514">
      <w:pPr>
        <w:rPr>
          <w:b/>
        </w:rPr>
      </w:pPr>
      <w:r>
        <w:rPr>
          <w:b/>
        </w:rPr>
        <w:t>Пособия для ученика.</w:t>
      </w:r>
    </w:p>
    <w:p w:rsidR="003C5514" w:rsidRDefault="003C5514" w:rsidP="003C5514">
      <w:pPr>
        <w:rPr>
          <w:color w:val="000000"/>
        </w:rPr>
      </w:pPr>
      <w:r>
        <w:rPr>
          <w:color w:val="000000"/>
        </w:rPr>
        <w:t xml:space="preserve">1.Муравин Г.К., </w:t>
      </w:r>
      <w:proofErr w:type="spellStart"/>
      <w:r>
        <w:rPr>
          <w:color w:val="000000"/>
        </w:rPr>
        <w:t>Муравина</w:t>
      </w:r>
      <w:proofErr w:type="spellEnd"/>
      <w:r>
        <w:rPr>
          <w:color w:val="000000"/>
        </w:rPr>
        <w:t xml:space="preserve"> О.В. Алгебра и начала анализа 10 класс.</w:t>
      </w:r>
    </w:p>
    <w:p w:rsidR="003C5514" w:rsidRDefault="003C5514" w:rsidP="003C5514">
      <w:r>
        <w:rPr>
          <w:color w:val="000000"/>
        </w:rPr>
        <w:t xml:space="preserve">2. </w:t>
      </w:r>
      <w:proofErr w:type="spellStart"/>
      <w:r>
        <w:t>Муравина</w:t>
      </w:r>
      <w:proofErr w:type="spellEnd"/>
      <w:r>
        <w:t xml:space="preserve"> О.В.  Методические рекомендации по курсу «Алгебра и начала математического анализа» 10 класс</w:t>
      </w:r>
    </w:p>
    <w:p w:rsidR="003C5514" w:rsidRDefault="003C5514" w:rsidP="003C5514">
      <w:pPr>
        <w:rPr>
          <w:kern w:val="2"/>
          <w:lang w:eastAsia="ar-SA"/>
        </w:rPr>
      </w:pPr>
      <w:r>
        <w:t xml:space="preserve">3. </w:t>
      </w:r>
      <w:r>
        <w:rPr>
          <w:kern w:val="2"/>
          <w:lang w:eastAsia="ar-SA"/>
        </w:rPr>
        <w:t xml:space="preserve">М.П.Нечаев. </w:t>
      </w:r>
      <w:proofErr w:type="spellStart"/>
      <w:r>
        <w:rPr>
          <w:kern w:val="2"/>
          <w:lang w:eastAsia="ar-SA"/>
        </w:rPr>
        <w:t>Разноуровневый</w:t>
      </w:r>
      <w:proofErr w:type="spellEnd"/>
      <w:r>
        <w:rPr>
          <w:kern w:val="2"/>
          <w:lang w:eastAsia="ar-SA"/>
        </w:rPr>
        <w:t xml:space="preserve"> контроль качества знаний по </w:t>
      </w:r>
      <w:proofErr w:type="spellStart"/>
      <w:proofErr w:type="gramStart"/>
      <w:r>
        <w:rPr>
          <w:kern w:val="2"/>
          <w:lang w:eastAsia="ar-SA"/>
        </w:rPr>
        <w:t>математике.Практические</w:t>
      </w:r>
      <w:proofErr w:type="spellEnd"/>
      <w:proofErr w:type="gramEnd"/>
      <w:r>
        <w:rPr>
          <w:kern w:val="2"/>
          <w:lang w:eastAsia="ar-SA"/>
        </w:rPr>
        <w:t xml:space="preserve"> материалы.5-11 классы</w:t>
      </w:r>
    </w:p>
    <w:p w:rsidR="003C5514" w:rsidRDefault="003C5514" w:rsidP="003C5514">
      <w:r>
        <w:rPr>
          <w:kern w:val="2"/>
          <w:lang w:eastAsia="ar-SA"/>
        </w:rPr>
        <w:t xml:space="preserve">4. </w:t>
      </w:r>
      <w:proofErr w:type="spellStart"/>
      <w:r>
        <w:t>Ф.Ф.Лысенко</w:t>
      </w:r>
      <w:proofErr w:type="spellEnd"/>
      <w:r>
        <w:t xml:space="preserve"> С.Ю. </w:t>
      </w:r>
      <w:proofErr w:type="spellStart"/>
      <w:r>
        <w:t>Кулабухова</w:t>
      </w:r>
      <w:proofErr w:type="spellEnd"/>
      <w:r>
        <w:t>. Подготовка к ЕГЭ-2015</w:t>
      </w:r>
    </w:p>
    <w:p w:rsidR="003C5514" w:rsidRDefault="003C5514" w:rsidP="003C5514">
      <w:pPr>
        <w:suppressAutoHyphens/>
        <w:jc w:val="both"/>
        <w:rPr>
          <w:kern w:val="2"/>
          <w:lang w:eastAsia="ar-SA"/>
        </w:rPr>
      </w:pPr>
      <w:r>
        <w:t xml:space="preserve">5. </w:t>
      </w:r>
      <w:r>
        <w:rPr>
          <w:kern w:val="2"/>
          <w:lang w:eastAsia="ar-SA"/>
        </w:rPr>
        <w:t xml:space="preserve">А.Л.Семенова, И.В.Ященко.  Математика. Типовые тестовые </w:t>
      </w:r>
      <w:proofErr w:type="spellStart"/>
      <w:r>
        <w:rPr>
          <w:kern w:val="2"/>
          <w:lang w:eastAsia="ar-SA"/>
        </w:rPr>
        <w:t>заданаия</w:t>
      </w:r>
      <w:proofErr w:type="spellEnd"/>
      <w:r>
        <w:rPr>
          <w:kern w:val="2"/>
          <w:lang w:eastAsia="ar-SA"/>
        </w:rPr>
        <w:t xml:space="preserve"> для подготовки к ЕГЭ</w:t>
      </w:r>
    </w:p>
    <w:p w:rsidR="003C5514" w:rsidRDefault="003C5514" w:rsidP="003C5514">
      <w:pPr>
        <w:suppressAutoHyphens/>
        <w:rPr>
          <w:kern w:val="2"/>
          <w:lang w:eastAsia="ar-SA"/>
        </w:rPr>
      </w:pPr>
      <w:r>
        <w:t xml:space="preserve">6. </w:t>
      </w:r>
      <w:r>
        <w:rPr>
          <w:kern w:val="2"/>
          <w:lang w:eastAsia="ar-SA"/>
        </w:rPr>
        <w:t>Д.А Мальцев А.А.Мальцев.  Математика. ЕГЭ</w:t>
      </w:r>
    </w:p>
    <w:p w:rsidR="003C5514" w:rsidRDefault="003C5514" w:rsidP="003C5514">
      <w:pPr>
        <w:jc w:val="both"/>
        <w:rPr>
          <w:kern w:val="2"/>
          <w:lang w:eastAsia="ar-SA"/>
        </w:rPr>
      </w:pPr>
      <w:r>
        <w:t xml:space="preserve">7. </w:t>
      </w:r>
      <w:r>
        <w:rPr>
          <w:kern w:val="2"/>
          <w:lang w:eastAsia="ar-SA"/>
        </w:rPr>
        <w:t>И.Л. Гусева Сборник заданий для тематического и итогового контроля в 10-11 классах</w:t>
      </w:r>
    </w:p>
    <w:p w:rsidR="003C5514" w:rsidRDefault="003C5514" w:rsidP="003C5514">
      <w:pPr>
        <w:rPr>
          <w:b/>
        </w:rPr>
      </w:pPr>
    </w:p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 w:rsidP="003C5514"/>
    <w:p w:rsidR="003C5514" w:rsidRDefault="003C5514"/>
    <w:sectPr w:rsidR="003C5514" w:rsidSect="007A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514"/>
    <w:rsid w:val="003C5514"/>
    <w:rsid w:val="007A5CFA"/>
    <w:rsid w:val="0099396E"/>
    <w:rsid w:val="009A3BAD"/>
    <w:rsid w:val="00B55F7A"/>
    <w:rsid w:val="00E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3387-5D09-4A32-8904-A98B772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1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3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2020-01-07T14:58:00Z</dcterms:created>
  <dcterms:modified xsi:type="dcterms:W3CDTF">2020-01-11T18:20:00Z</dcterms:modified>
</cp:coreProperties>
</file>