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0" w:rsidRDefault="00C764F0" w:rsidP="00AB1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C764F0" w:rsidTr="00E33FE1">
        <w:tc>
          <w:tcPr>
            <w:tcW w:w="3510" w:type="dxa"/>
          </w:tcPr>
          <w:p w:rsidR="00C764F0" w:rsidRPr="00C764F0" w:rsidRDefault="00C764F0" w:rsidP="00C764F0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sz w:val="24"/>
                <w:szCs w:val="24"/>
              </w:rPr>
              <w:t>председатель    ППО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«Ильинская СОШ » 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F0">
              <w:rPr>
                <w:rFonts w:ascii="Times New Roman" w:hAnsi="Times New Roman" w:cs="Times New Roman"/>
                <w:sz w:val="24"/>
                <w:szCs w:val="24"/>
              </w:rPr>
              <w:t>__________Т.В.Толмачева</w:t>
            </w:r>
            <w:proofErr w:type="spellEnd"/>
            <w:r w:rsidRPr="00C7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764F0" w:rsidRPr="00C764F0" w:rsidRDefault="00C764F0" w:rsidP="00C764F0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                                «УТВЕРЖДАЮ»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gramStart"/>
            <w:r w:rsidRPr="00C764F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C764F0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по ОУ №___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sz w:val="24"/>
                <w:szCs w:val="24"/>
              </w:rPr>
              <w:t xml:space="preserve"> Совета  №                                     от «__»______20__г.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«__»_______20__г.                 Директор  МБОУ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«Ильинская СОШ » </w:t>
            </w:r>
          </w:p>
          <w:p w:rsidR="00C764F0" w:rsidRPr="00C764F0" w:rsidRDefault="00C764F0" w:rsidP="00C764F0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0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                  _______ Е.В.Шутова </w:t>
            </w:r>
          </w:p>
        </w:tc>
      </w:tr>
    </w:tbl>
    <w:p w:rsidR="00C764F0" w:rsidRDefault="00C764F0" w:rsidP="00C76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8BB" w:rsidRPr="00AB18BB" w:rsidRDefault="00AB18BB" w:rsidP="00AB1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8BB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AB18BB" w:rsidRPr="00AB18BB" w:rsidRDefault="00AB18BB" w:rsidP="00AB1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8BB">
        <w:rPr>
          <w:rFonts w:ascii="Times New Roman" w:hAnsi="Times New Roman" w:cs="Times New Roman"/>
          <w:b/>
          <w:sz w:val="28"/>
          <w:szCs w:val="28"/>
          <w:u w:val="single"/>
        </w:rPr>
        <w:t>об обработке и защите персональных данных работников учреждения</w:t>
      </w:r>
    </w:p>
    <w:p w:rsidR="00C764F0" w:rsidRDefault="00C764F0" w:rsidP="00C764F0">
      <w:pPr>
        <w:spacing w:after="0"/>
      </w:pPr>
      <w:bookmarkStart w:id="0" w:name="_GoBack"/>
      <w:bookmarkEnd w:id="0"/>
    </w:p>
    <w:p w:rsidR="00AB18BB" w:rsidRPr="00C764F0" w:rsidRDefault="007237EE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="00AB18BB"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Общие положения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1.1 Положение об обработке и защите персональных данных в Муниципальном бюджетном общеобразовательном учреждении «Ильинская средняя общеобразовательная школа» (далее – Учреждение) регулирует отношения, связанные с обработкой персональных данных, осуществляемой лицами, уполномоченными на получение, обработку, хранение, передачу и другое использование персональных данных с использованием средств автоматизации или без использования таких средств.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1.1.1 Действие настоящего Положения не распространяется на отношения, возникающие при организации хранения, комплектования, учета и использования, содержащих персональные данные архивных документов в соответствии с законодательством об архивном деле в Российской Федерации.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1.2 Целью настоящего Положения является обеспечение защиты персональных данных, обрабатываемых в Учреждении, от несанкционированного доступа к ним. Персональные данные всегда являются конфиденциальной, строго охраняемой информацией.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1.3 Настоящее Положение разработано в соответствии с Конституцией Российской Федерации, Трудовым  кодексом  Российской Федерации, Федеральным законом от 27.07.2006 г. № 149-ФЗ «Об информации, информационных технологиях и о защите информации», Федеральным законом от 27.07.2006 г. №  152-ФЗ «О персональных данных», Указом Президента РФ от 06.03.1997 г. № 188 «Об утверждении перечня сведений конфиденциального характера» и иными нормативными правовыми актами Российской Федерации.</w:t>
      </w:r>
      <w:proofErr w:type="gramEnd"/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1.4 в настоящем Положении используются следующие основные понятия: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1) </w:t>
      </w:r>
      <w:r w:rsidRPr="00C764F0">
        <w:rPr>
          <w:rFonts w:ascii="Times New Roman" w:hAnsi="Times New Roman" w:cs="Times New Roman"/>
          <w:sz w:val="20"/>
          <w:szCs w:val="20"/>
          <w:u w:val="single"/>
        </w:rPr>
        <w:t>персональные данные</w:t>
      </w:r>
      <w:r w:rsidRPr="00C764F0">
        <w:rPr>
          <w:rFonts w:ascii="Times New Roman" w:hAnsi="Times New Roman" w:cs="Times New Roman"/>
          <w:sz w:val="20"/>
          <w:szCs w:val="20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нормативными правовыми актами Российской Федерации в области защиты информации, трудовых отношений и образования, нормативными и распорядительными документами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64F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764F0">
        <w:rPr>
          <w:rFonts w:ascii="Times New Roman" w:hAnsi="Times New Roman" w:cs="Times New Roman"/>
          <w:sz w:val="20"/>
          <w:szCs w:val="20"/>
        </w:rPr>
        <w:t xml:space="preserve"> России;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2) </w:t>
      </w:r>
      <w:r w:rsidRPr="00C764F0">
        <w:rPr>
          <w:rFonts w:ascii="Times New Roman" w:hAnsi="Times New Roman" w:cs="Times New Roman"/>
          <w:sz w:val="20"/>
          <w:szCs w:val="20"/>
          <w:u w:val="single"/>
        </w:rPr>
        <w:t>лицо, уполномоченное на получение, обработку, хранение, передачу и другое использование персональных данных</w:t>
      </w:r>
      <w:r w:rsidRPr="00C764F0">
        <w:rPr>
          <w:rFonts w:ascii="Times New Roman" w:hAnsi="Times New Roman" w:cs="Times New Roman"/>
          <w:sz w:val="20"/>
          <w:szCs w:val="20"/>
        </w:rPr>
        <w:t xml:space="preserve"> – работник, организующий и (или) осуществляющий обработку персональных данных, а также определяющий цели и содержание обработки персональных данных;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3) субъект персональных данных – работник, обучающийся и (или) иное лицо, к которому относятся соответствующие персональные данные;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4) </w:t>
      </w:r>
      <w:r w:rsidRPr="00C764F0">
        <w:rPr>
          <w:rFonts w:ascii="Times New Roman" w:hAnsi="Times New Roman" w:cs="Times New Roman"/>
          <w:sz w:val="20"/>
          <w:szCs w:val="20"/>
          <w:u w:val="single"/>
        </w:rPr>
        <w:t>работник</w:t>
      </w:r>
      <w:r w:rsidRPr="00C764F0">
        <w:rPr>
          <w:rFonts w:ascii="Times New Roman" w:hAnsi="Times New Roman" w:cs="Times New Roman"/>
          <w:sz w:val="20"/>
          <w:szCs w:val="20"/>
        </w:rPr>
        <w:t xml:space="preserve"> – физическое лицо, вступившее в трудовые отношения с Учреждением;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5) иное лицо – физическое лицо (заказчик, потребитель, исполнитель, арендатор, подрядчик и др.), состоящее в договорных и иных гражданско-правовых отношениях с Учреждением.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6)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7) сбор персональных данных – накопление информации на материальных носителях и (или) в автоматизированных информационных системах;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8) накопление и систематизация персональных данных – организация размещения персональных данных, которое обеспечивает быстрый поиск и отбор нужных сведений, методическое обновление данных, защиту их от искажений, потери;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9) хранение персональных данных – комплекс мероприятий, направленный на обеспечение сохранности полноты и целостности сформированных массивов персональных данных, создание и поддержание надлежащих условий для их использования, а также предупреждение несанкционированного доступа, распространения и использования;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10) уточнение персональных данных – процесс поддержания персональных данных в актуальном состоянии;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11)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</w:t>
      </w:r>
      <w:r w:rsidRPr="00C764F0">
        <w:rPr>
          <w:rFonts w:ascii="Times New Roman" w:hAnsi="Times New Roman" w:cs="Times New Roman"/>
          <w:sz w:val="20"/>
          <w:szCs w:val="20"/>
        </w:rPr>
        <w:lastRenderedPageBreak/>
        <w:t>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12) использование персональных данных – действия (операции) с персональными данными, совершаемые лицом, уполномоченным на получение, обработку, хранение, передачу и другое использование персональных данных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  <w:proofErr w:type="gramEnd"/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13) 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14)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15)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16) материальный носитель – бумажный и машиночитаемый носители информации (в том числе магнитный и электронный), на которых осуществляются запись и хранение сведений, на основе которых можно установить личность физического лица;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17) доступ к персональным данным – возможность получения персональных данных и их использования;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</w:t>
      </w:r>
      <w:r w:rsidR="00881DC4" w:rsidRPr="00C764F0">
        <w:rPr>
          <w:rFonts w:ascii="Times New Roman" w:hAnsi="Times New Roman" w:cs="Times New Roman"/>
          <w:sz w:val="20"/>
          <w:szCs w:val="20"/>
        </w:rPr>
        <w:t>8</w:t>
      </w:r>
      <w:r w:rsidRPr="00C764F0">
        <w:rPr>
          <w:rFonts w:ascii="Times New Roman" w:hAnsi="Times New Roman" w:cs="Times New Roman"/>
          <w:sz w:val="20"/>
          <w:szCs w:val="20"/>
        </w:rPr>
        <w:t>) 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AB18BB" w:rsidRPr="00C764F0" w:rsidRDefault="00881DC4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19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) конфиденциальность персональных данных – обязательное для соблюдения лицом, уполномоченным на получение, обработку, хранение, передачу и другое использование персональных </w:t>
      </w:r>
      <w:r w:rsidR="00875FF1" w:rsidRPr="00C764F0">
        <w:rPr>
          <w:rFonts w:ascii="Times New Roman" w:hAnsi="Times New Roman" w:cs="Times New Roman"/>
          <w:sz w:val="20"/>
          <w:szCs w:val="20"/>
        </w:rPr>
        <w:t>данных или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 иным получившим доступ к персональным данным лицом требование не допускать их распространение без согласия субъекта персональных </w:t>
      </w:r>
      <w:r w:rsidR="00875FF1" w:rsidRPr="00C764F0">
        <w:rPr>
          <w:rFonts w:ascii="Times New Roman" w:hAnsi="Times New Roman" w:cs="Times New Roman"/>
          <w:sz w:val="20"/>
          <w:szCs w:val="20"/>
        </w:rPr>
        <w:t>данных или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 наличия иного законного основания;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0</w:t>
      </w:r>
      <w:r w:rsidRPr="00C764F0">
        <w:rPr>
          <w:rFonts w:ascii="Times New Roman" w:hAnsi="Times New Roman" w:cs="Times New Roman"/>
          <w:sz w:val="20"/>
          <w:szCs w:val="20"/>
        </w:rPr>
        <w:t>) 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AB18BB" w:rsidRPr="00C764F0" w:rsidRDefault="00881DC4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21</w:t>
      </w:r>
      <w:r w:rsidR="00AB18BB" w:rsidRPr="00C764F0">
        <w:rPr>
          <w:rFonts w:ascii="Times New Roman" w:hAnsi="Times New Roman" w:cs="Times New Roman"/>
          <w:sz w:val="20"/>
          <w:szCs w:val="20"/>
        </w:rPr>
        <w:t>) согласие субъекта персональных данных – свободно данное конкретное и сознательное указание о своей воле, которым субъект персональных данных оповещает о своем согласии на обработку касающихся его персональных данных;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2</w:t>
      </w:r>
      <w:r w:rsidRPr="00C764F0">
        <w:rPr>
          <w:rFonts w:ascii="Times New Roman" w:hAnsi="Times New Roman" w:cs="Times New Roman"/>
          <w:sz w:val="20"/>
          <w:szCs w:val="20"/>
        </w:rPr>
        <w:t>) запрос – изложенное в письменной или устной форме обращение субъекта персональных данных или его законного представителя;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3</w:t>
      </w:r>
      <w:r w:rsidRPr="00C764F0">
        <w:rPr>
          <w:rFonts w:ascii="Times New Roman" w:hAnsi="Times New Roman" w:cs="Times New Roman"/>
          <w:sz w:val="20"/>
          <w:szCs w:val="20"/>
        </w:rPr>
        <w:t>) письменное обращение – изложенное в письменной форме заявление, направленное по почте либо переданное субъектом персональных данных лично или через его законного представителя;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4</w:t>
      </w:r>
      <w:r w:rsidRPr="00C764F0">
        <w:rPr>
          <w:rFonts w:ascii="Times New Roman" w:hAnsi="Times New Roman" w:cs="Times New Roman"/>
          <w:sz w:val="20"/>
          <w:szCs w:val="20"/>
        </w:rPr>
        <w:t>) устное обращение – изложенное в устной форме заявление субъекта персональных данных или его законного представителя во время личного приема;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5</w:t>
      </w:r>
      <w:r w:rsidRPr="00C764F0">
        <w:rPr>
          <w:rFonts w:ascii="Times New Roman" w:hAnsi="Times New Roman" w:cs="Times New Roman"/>
          <w:sz w:val="20"/>
          <w:szCs w:val="20"/>
        </w:rPr>
        <w:t xml:space="preserve">) третья сторона – любое физическое или юридическое лицо, орган государственной власти или местного самоуправления, уполномоченных на получение, обработку, хранение, передачу и другое использование персональных </w:t>
      </w:r>
      <w:r w:rsidR="00881DC4" w:rsidRPr="00C764F0">
        <w:rPr>
          <w:rFonts w:ascii="Times New Roman" w:hAnsi="Times New Roman" w:cs="Times New Roman"/>
          <w:sz w:val="20"/>
          <w:szCs w:val="20"/>
        </w:rPr>
        <w:t>данных на</w:t>
      </w:r>
      <w:r w:rsidRPr="00C764F0">
        <w:rPr>
          <w:rFonts w:ascii="Times New Roman" w:hAnsi="Times New Roman" w:cs="Times New Roman"/>
          <w:sz w:val="20"/>
          <w:szCs w:val="20"/>
        </w:rPr>
        <w:t xml:space="preserve"> законных основаниях;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6</w:t>
      </w:r>
      <w:r w:rsidRPr="00C764F0">
        <w:rPr>
          <w:rFonts w:ascii="Times New Roman" w:hAnsi="Times New Roman" w:cs="Times New Roman"/>
          <w:sz w:val="20"/>
          <w:szCs w:val="20"/>
        </w:rPr>
        <w:t xml:space="preserve">) защита персональных данных – технологический процесс, предупреждающий нарушение доступности, целостности, достоверности и конфиденциальности персональных данных и обеспечивающий безопасность информации в процессе деятельности </w:t>
      </w:r>
      <w:r w:rsidR="00881DC4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Pr="00C764F0">
        <w:rPr>
          <w:rFonts w:ascii="Times New Roman" w:hAnsi="Times New Roman" w:cs="Times New Roman"/>
          <w:sz w:val="20"/>
          <w:szCs w:val="20"/>
        </w:rPr>
        <w:t>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7</w:t>
      </w:r>
      <w:r w:rsidRPr="00C764F0">
        <w:rPr>
          <w:rFonts w:ascii="Times New Roman" w:hAnsi="Times New Roman" w:cs="Times New Roman"/>
          <w:sz w:val="20"/>
          <w:szCs w:val="20"/>
        </w:rPr>
        <w:t>) технические средства, позволяющие осуществлять обработку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</w:t>
      </w:r>
      <w:r w:rsidR="00881DC4" w:rsidRPr="00C764F0">
        <w:rPr>
          <w:rFonts w:ascii="Times New Roman" w:hAnsi="Times New Roman" w:cs="Times New Roman"/>
          <w:sz w:val="20"/>
          <w:szCs w:val="20"/>
        </w:rPr>
        <w:t>8</w:t>
      </w:r>
      <w:r w:rsidRPr="00C764F0">
        <w:rPr>
          <w:rFonts w:ascii="Times New Roman" w:hAnsi="Times New Roman" w:cs="Times New Roman"/>
          <w:sz w:val="20"/>
          <w:szCs w:val="20"/>
        </w:rPr>
        <w:t xml:space="preserve">) несанкционированный доступ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>своим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функциональному предназначению и техническим характеристикам;</w:t>
      </w:r>
    </w:p>
    <w:p w:rsidR="00AB18BB" w:rsidRPr="00C764F0" w:rsidRDefault="00881DC4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29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) архивные документы – документы, хранящиеся в архиве, музее и библиотеке </w:t>
      </w:r>
      <w:r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="00AB18BB"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1.5 ответственные лица за обеспечение безопасности персональных данных и лица, уполномоченные на получение, обработку, хранение, передачу и другое использование персональных данных  обеспечивают защиту персональных данных работников и обучающихся, содержащихся в их личных делах и иных документах, в автоматизированных информационных системах персональных данных</w:t>
      </w:r>
      <w:r w:rsidR="00881DC4" w:rsidRPr="00C764F0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Pr="00C764F0">
        <w:rPr>
          <w:rFonts w:ascii="Times New Roman" w:hAnsi="Times New Roman" w:cs="Times New Roman"/>
          <w:sz w:val="20"/>
          <w:szCs w:val="20"/>
        </w:rPr>
        <w:t xml:space="preserve"> (далее – </w:t>
      </w:r>
      <w:proofErr w:type="spellStart"/>
      <w:r w:rsidRPr="00C764F0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764F0">
        <w:rPr>
          <w:rFonts w:ascii="Times New Roman" w:hAnsi="Times New Roman" w:cs="Times New Roman"/>
          <w:sz w:val="20"/>
          <w:szCs w:val="20"/>
        </w:rPr>
        <w:t>) от неправомерного их использования или утраты.</w:t>
      </w:r>
      <w:proofErr w:type="gramEnd"/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1.6 Приказом </w:t>
      </w:r>
      <w:r w:rsidR="00881DC4" w:rsidRPr="00C764F0">
        <w:rPr>
          <w:rFonts w:ascii="Times New Roman" w:hAnsi="Times New Roman" w:cs="Times New Roman"/>
          <w:sz w:val="20"/>
          <w:szCs w:val="20"/>
        </w:rPr>
        <w:t xml:space="preserve">руководителя Учреждения </w:t>
      </w:r>
      <w:r w:rsidRPr="00C764F0">
        <w:rPr>
          <w:rFonts w:ascii="Times New Roman" w:hAnsi="Times New Roman" w:cs="Times New Roman"/>
          <w:sz w:val="20"/>
          <w:szCs w:val="20"/>
        </w:rPr>
        <w:t xml:space="preserve"> назначаются ответственные лица за обеспечение безопасности персональных данных в структурном подразделении, органе управления, контролирующем и ином органе, </w:t>
      </w:r>
      <w:r w:rsidRPr="00C764F0">
        <w:rPr>
          <w:rFonts w:ascii="Times New Roman" w:hAnsi="Times New Roman" w:cs="Times New Roman"/>
          <w:sz w:val="20"/>
          <w:szCs w:val="20"/>
        </w:rPr>
        <w:lastRenderedPageBreak/>
        <w:t>уполномоченном на обработку персональных данных и лица, уполномоченные на получение, обработку, хранение, передачу и другое использование персональных данных.</w:t>
      </w:r>
    </w:p>
    <w:p w:rsidR="00C764F0" w:rsidRPr="00C764F0" w:rsidRDefault="00C764F0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8BB" w:rsidRPr="00C764F0" w:rsidRDefault="00881DC4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AB18BB" w:rsidRPr="00C764F0">
        <w:rPr>
          <w:rFonts w:ascii="Times New Roman" w:hAnsi="Times New Roman" w:cs="Times New Roman"/>
          <w:b/>
          <w:sz w:val="20"/>
          <w:szCs w:val="20"/>
          <w:u w:val="single"/>
        </w:rPr>
        <w:t>Общие требования при обработке персональных данных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2.1 Лица, уполномоченные на получение, обработку, хранение, передачу и другое использование персональных данных при обработке персональных данных субъекта персональных данных, обязаны соблюдать следующие общие требования: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2.1.1 Обработка персональных данных субъекта персональных данных может осуществляться исключительно в целях обеспечения соблюдения Конституции Российской Федерации, федеральных законов и иных нормативных правовых актов, исполнения трудового и гражданско-правового договоров, содействия субъекту персональных данных в трудоустройстве, обучении и продвижении по службе, обеспечения личной безопасности субъекта персональных данных, контроля количества и качества выполняемой работы, качества освоения образовательных программ и обеспечения сохранности имущества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r w:rsidR="00881DC4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Pr="00C764F0">
        <w:rPr>
          <w:rFonts w:ascii="Times New Roman" w:hAnsi="Times New Roman" w:cs="Times New Roman"/>
          <w:sz w:val="20"/>
          <w:szCs w:val="20"/>
        </w:rPr>
        <w:t xml:space="preserve"> и субъекта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2.1.2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се персональные данные субъекта персональных данных следует получать у него самого в устной форме, либо в письменной форме путем заполнения различных анкет, опросных листов и т.п. Если персональные данные субъекта персональных 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>данных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возможно получить только у третьей стороны, то субъект персональных данных должен быть уведомлен об этом заранее и от него должно быть получено письменное со</w:t>
      </w:r>
      <w:r w:rsidR="00875FF1" w:rsidRPr="00C764F0">
        <w:rPr>
          <w:rFonts w:ascii="Times New Roman" w:hAnsi="Times New Roman" w:cs="Times New Roman"/>
          <w:sz w:val="20"/>
          <w:szCs w:val="20"/>
        </w:rPr>
        <w:t xml:space="preserve">гласие (либо письменный отказ). </w:t>
      </w:r>
      <w:r w:rsidRPr="00C764F0">
        <w:rPr>
          <w:rFonts w:ascii="Times New Roman" w:hAnsi="Times New Roman" w:cs="Times New Roman"/>
          <w:sz w:val="20"/>
          <w:szCs w:val="20"/>
        </w:rPr>
        <w:t>Лицо, уполномоченное на получение, обработку, хранение, передачу и другое использование персональных данных, должно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2.1.3 Обработка персональных данных субъекта персональных данных о его расовой, национальной принадлежности, политических взглядах, религиозных или </w:t>
      </w:r>
      <w:r w:rsidR="00881DC4" w:rsidRPr="00C764F0">
        <w:rPr>
          <w:rFonts w:ascii="Times New Roman" w:hAnsi="Times New Roman" w:cs="Times New Roman"/>
          <w:sz w:val="20"/>
          <w:szCs w:val="20"/>
        </w:rPr>
        <w:t>философских убеждениях</w:t>
      </w:r>
      <w:r w:rsidRPr="00C764F0">
        <w:rPr>
          <w:rFonts w:ascii="Times New Roman" w:hAnsi="Times New Roman" w:cs="Times New Roman"/>
          <w:sz w:val="20"/>
          <w:szCs w:val="20"/>
        </w:rPr>
        <w:t>, личной или интимной жизни, о его членстве в общественных объединениях или его профсоюзной деятельности не допускается, за исключением случаев, предусмотренных Трудовым кодексом Российской Федерации и иными федеральными законами.</w:t>
      </w:r>
    </w:p>
    <w:p w:rsidR="00AB18BB" w:rsidRPr="00C764F0" w:rsidRDefault="00881DC4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2.1.4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ри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 принятии решений, затрагивающих интересы субъекта персональных данных не допустимо основываться на персональные данные, полученные исключительно в результате их автоматизированной обработки или электронного получения.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8BB" w:rsidRPr="00C764F0" w:rsidRDefault="00AB18BB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3 Принципы обработки персональных данных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3.1 Обработка персональных данных осуществляется на основе следующих принципов: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3.1.1 Законности целей и способов обработки персональных данных и добросовестности.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3.1.2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881DC4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3.1.3 Соответствия объема и характера обрабатываемых персональных данных, способов обработки персональных данных целям обработки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3.1.4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3.1.5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8BB" w:rsidRPr="00C764F0" w:rsidRDefault="00AB18BB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4 Сбор, накопление и систематизация персональных данных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4.1 Обработка персональных данных может осуществляться </w:t>
      </w:r>
      <w:r w:rsidR="00881DC4" w:rsidRPr="00C764F0">
        <w:rPr>
          <w:rFonts w:ascii="Times New Roman" w:hAnsi="Times New Roman" w:cs="Times New Roman"/>
          <w:sz w:val="20"/>
          <w:szCs w:val="20"/>
        </w:rPr>
        <w:t>Учреждением</w:t>
      </w:r>
      <w:r w:rsidRPr="00C764F0">
        <w:rPr>
          <w:rFonts w:ascii="Times New Roman" w:hAnsi="Times New Roman" w:cs="Times New Roman"/>
          <w:sz w:val="20"/>
          <w:szCs w:val="20"/>
        </w:rPr>
        <w:t xml:space="preserve"> с согласия субъектов персональных данных. Согласие на обработку персональных данных может быть дано представителем субъекта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4.2 Письменное согласие субъекта персональных данных на обработку своих персональных данных должно включать в себя: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4.2.1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4.2.2 Наименование и адрес </w:t>
      </w:r>
      <w:r w:rsidR="00881DC4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4.2.3 Цель обработки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4.2.4 Перечень персональных данных, на обработку которых дается согласие субъекта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4.2.5 Перечень действий с персональными данными, на совершение которых дается согласие, общее описание используемых </w:t>
      </w:r>
      <w:r w:rsidR="00881DC4" w:rsidRPr="00C764F0">
        <w:rPr>
          <w:rFonts w:ascii="Times New Roman" w:hAnsi="Times New Roman" w:cs="Times New Roman"/>
          <w:sz w:val="20"/>
          <w:szCs w:val="20"/>
        </w:rPr>
        <w:t>Учреждением</w:t>
      </w:r>
      <w:r w:rsidRPr="00C764F0">
        <w:rPr>
          <w:rFonts w:ascii="Times New Roman" w:hAnsi="Times New Roman" w:cs="Times New Roman"/>
          <w:sz w:val="20"/>
          <w:szCs w:val="20"/>
        </w:rPr>
        <w:t xml:space="preserve"> способов обработки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4.2.6 Срок, в течение которого действует согласие, а также порядок его отзыва.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4.2.7 Подпись субъекта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Согласие субъекта персональных данных на обработку своих персональных данных оформляется в виде анкеты. Форма анкеты о согласии на обработку</w:t>
      </w:r>
      <w:r w:rsidR="00881DC4" w:rsidRPr="00C764F0">
        <w:rPr>
          <w:rFonts w:ascii="Times New Roman" w:hAnsi="Times New Roman" w:cs="Times New Roman"/>
          <w:sz w:val="20"/>
          <w:szCs w:val="20"/>
        </w:rPr>
        <w:t xml:space="preserve"> персональных данных работника разрабатывается</w:t>
      </w: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r w:rsidR="00881DC4" w:rsidRPr="00C764F0">
        <w:rPr>
          <w:rFonts w:ascii="Times New Roman" w:hAnsi="Times New Roman" w:cs="Times New Roman"/>
          <w:sz w:val="20"/>
          <w:szCs w:val="20"/>
        </w:rPr>
        <w:t>Учреждением</w:t>
      </w:r>
      <w:r w:rsidRPr="00C764F0">
        <w:rPr>
          <w:rFonts w:ascii="Times New Roman" w:hAnsi="Times New Roman" w:cs="Times New Roman"/>
          <w:sz w:val="20"/>
          <w:szCs w:val="20"/>
        </w:rPr>
        <w:t xml:space="preserve"> самостоятельно и вводится в действие приказом </w:t>
      </w:r>
      <w:r w:rsidR="00881DC4" w:rsidRPr="00C764F0">
        <w:rPr>
          <w:rFonts w:ascii="Times New Roman" w:hAnsi="Times New Roman" w:cs="Times New Roman"/>
          <w:sz w:val="20"/>
          <w:szCs w:val="20"/>
        </w:rPr>
        <w:t>руководителя Учреждения</w:t>
      </w:r>
      <w:r w:rsidRPr="00C764F0">
        <w:rPr>
          <w:rFonts w:ascii="Times New Roman" w:hAnsi="Times New Roman" w:cs="Times New Roman"/>
          <w:sz w:val="20"/>
          <w:szCs w:val="20"/>
        </w:rPr>
        <w:t xml:space="preserve">. Согласие на </w:t>
      </w:r>
      <w:r w:rsidRPr="00C764F0">
        <w:rPr>
          <w:rFonts w:ascii="Times New Roman" w:hAnsi="Times New Roman" w:cs="Times New Roman"/>
          <w:sz w:val="20"/>
          <w:szCs w:val="20"/>
        </w:rPr>
        <w:lastRenderedPageBreak/>
        <w:t xml:space="preserve">обработку персональных данных может быть отозвано субъектом персональных данных в любое время на основании его личного заявления, поданного на имя </w:t>
      </w:r>
      <w:r w:rsidR="00881DC4" w:rsidRPr="00C764F0">
        <w:rPr>
          <w:rFonts w:ascii="Times New Roman" w:hAnsi="Times New Roman" w:cs="Times New Roman"/>
          <w:sz w:val="20"/>
          <w:szCs w:val="20"/>
        </w:rPr>
        <w:t>руководителя</w:t>
      </w:r>
      <w:r w:rsidR="00875FF1"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4.3 Согласие субъекта персональных данных не требуется в следующих случаях: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4.3.1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</w:t>
      </w:r>
      <w:r w:rsidR="006E4FD6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4.3.2 Обработка персональных данных осуществляется в целях исполнения гражданско-правового или трудового договора, одной из сторон которого является субъект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4.3.3 Обработка персональных данных осуществляется для статистических или иных научных целей при условии обязательного обезличивания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4.3.4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4.3.5 Обработка персональных данных необходима для доставки почтовых отправлений организациями почтовой связи.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4.4 Субъект персональных данных предоставляет лицу, уполномоченному на получение, обработку, хранение, передачу и другое использование персональных данных достоверные сведения о себе. Лицо, уполномоченное на получение, обработку, хранение, передачу и другое использование персональных данных проверяет достоверность сведений, сверяя данные, предоставленные субъектом персональных данных, с имеющимися у него документами.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4.5 </w:t>
      </w:r>
      <w:r w:rsidR="00875FF1" w:rsidRPr="00C764F0">
        <w:rPr>
          <w:rFonts w:ascii="Times New Roman" w:hAnsi="Times New Roman" w:cs="Times New Roman"/>
          <w:sz w:val="20"/>
          <w:szCs w:val="20"/>
        </w:rPr>
        <w:t>учреждение получает</w:t>
      </w:r>
      <w:r w:rsidRPr="00C764F0">
        <w:rPr>
          <w:rFonts w:ascii="Times New Roman" w:hAnsi="Times New Roman" w:cs="Times New Roman"/>
          <w:sz w:val="20"/>
          <w:szCs w:val="20"/>
        </w:rPr>
        <w:t xml:space="preserve"> сведения о персональных данных субъектов персональных данных из следующих документов: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4.5.1 Паспорт или иной документ, удостоверяющий личность.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4.5.2 Трудовая книжка,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4.5.3 Страховое свидетельство государственного пенсионного страхования.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4.5.4 Свидетельство о постановке на учёт в налоговом органе.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4.5.5 Документы воинского учета - для военнообязанных и лиц, подлежащих призыву на военную службу.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4.5.6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 (например, медицинское заключение для лиц в возрасте до 18 лет; для лиц, занятых на тяжелых работах и работах с вредными и (или) опасными условиями труда, а также на работах, связанных с движением транспорта и др.).</w:t>
      </w:r>
      <w:proofErr w:type="gramEnd"/>
    </w:p>
    <w:p w:rsidR="00AB18BB" w:rsidRPr="00C764F0" w:rsidRDefault="00875FF1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4.6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а каждого работника 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 в </w:t>
      </w:r>
      <w:r w:rsidR="006E4FD6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 формируется в установленном порядке личное дело. В личное дело работника вносятся его персональные данные и иные сведения, связанные с поступлением на 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работу, его трудовой деятельностью и увольнением с работы 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и необходимые для обеспечения деятельности </w:t>
      </w:r>
      <w:r w:rsidR="006E4FD6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="00AB18BB"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4.7 Персональные данные, внесенные в 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личные дела работников </w:t>
      </w:r>
      <w:r w:rsidRPr="00C764F0">
        <w:rPr>
          <w:rFonts w:ascii="Times New Roman" w:hAnsi="Times New Roman" w:cs="Times New Roman"/>
          <w:sz w:val="20"/>
          <w:szCs w:val="20"/>
        </w:rPr>
        <w:t>иные сведения, содержащ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иеся в личных делах работников, </w:t>
      </w:r>
      <w:r w:rsidRPr="00C764F0">
        <w:rPr>
          <w:rFonts w:ascii="Times New Roman" w:hAnsi="Times New Roman" w:cs="Times New Roman"/>
          <w:sz w:val="20"/>
          <w:szCs w:val="20"/>
        </w:rPr>
        <w:t>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– к сведениям, составляющим государственную тайну.</w:t>
      </w:r>
      <w:proofErr w:type="gramEnd"/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Режим конфиденциальности 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>персональных данных, внес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енных в личные дела работников </w:t>
      </w:r>
      <w:r w:rsidRPr="00C764F0">
        <w:rPr>
          <w:rFonts w:ascii="Times New Roman" w:hAnsi="Times New Roman" w:cs="Times New Roman"/>
          <w:sz w:val="20"/>
          <w:szCs w:val="20"/>
        </w:rPr>
        <w:t>снимается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по истечении  75 лет срока их хранения или продлевается на основании заключения экспертной комиссии университета, если иное не определено законом.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личному делу работника приобщаются: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4.8.1 Личная карточка работника установленной формы.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4.8.2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обственноручно заполненный и подписанный работником личный листок по учету кадров с фотографией.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4.8.3 Автобиография.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4.8.4 Документы о прохождении конкурса (выборов) на замещение вакантной должности (если гражданин назначен на должность по результатам конкурса или выборов).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4.8.5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4.8.6 Копии решений о награждении государственными наградами, присвоении почётных, воинских и специальных званий, присуждении государственных премий (если таковые имеются).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4.8.7 Выписка из приказа о назначении на должность или приёме на работу.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4.8.8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4.8.9 Выписка из приказа о переводе работника на другую работу.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4.8.10 Выписки из приказов об увольнении работника, о прекращении трудового договора.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4.8.11 Аттестационный лист работника, прошедшего аттестацию.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lastRenderedPageBreak/>
        <w:t>4.8.12 Копии приказов о поощрении работника.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4.8.13 Выписки из приказов об отстранении работника от занимаемой должности или работы.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4.8.14 Выписка из приказа о смене фамилии, имени, отчества и копия документа, подтверждающего смену фамилии, имени, отчества (свидетельство о браке, о разводе, о перемене фамилии, имени, отчества).</w:t>
      </w:r>
      <w:proofErr w:type="gramEnd"/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AB18BB" w:rsidRPr="00C764F0" w:rsidRDefault="006E4FD6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4.9 Личное дело работника </w:t>
      </w:r>
      <w:r w:rsidR="00AB18BB" w:rsidRPr="00C764F0">
        <w:rPr>
          <w:rFonts w:ascii="Times New Roman" w:hAnsi="Times New Roman" w:cs="Times New Roman"/>
          <w:sz w:val="20"/>
          <w:szCs w:val="20"/>
        </w:rPr>
        <w:t>ведется отделом кадров.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4.1</w:t>
      </w:r>
      <w:r w:rsidR="006E4FD6" w:rsidRPr="00C764F0">
        <w:rPr>
          <w:rFonts w:ascii="Times New Roman" w:hAnsi="Times New Roman" w:cs="Times New Roman"/>
          <w:sz w:val="20"/>
          <w:szCs w:val="20"/>
        </w:rPr>
        <w:t>0</w:t>
      </w:r>
      <w:r w:rsidRPr="00C764F0">
        <w:rPr>
          <w:rFonts w:ascii="Times New Roman" w:hAnsi="Times New Roman" w:cs="Times New Roman"/>
          <w:sz w:val="20"/>
          <w:szCs w:val="20"/>
        </w:rPr>
        <w:t xml:space="preserve"> Документы, приобщ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енные к личному делу работника, </w:t>
      </w:r>
      <w:r w:rsidRPr="00C764F0">
        <w:rPr>
          <w:rFonts w:ascii="Times New Roman" w:hAnsi="Times New Roman" w:cs="Times New Roman"/>
          <w:sz w:val="20"/>
          <w:szCs w:val="20"/>
        </w:rPr>
        <w:t>брошюруются, страницы нумеруются, к личному делу прилагается опись.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4.1</w:t>
      </w:r>
      <w:r w:rsidR="006E4FD6" w:rsidRPr="00C764F0">
        <w:rPr>
          <w:rFonts w:ascii="Times New Roman" w:hAnsi="Times New Roman" w:cs="Times New Roman"/>
          <w:sz w:val="20"/>
          <w:szCs w:val="20"/>
        </w:rPr>
        <w:t>1</w:t>
      </w: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r w:rsidR="006E4FD6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r w:rsidR="006E4FD6" w:rsidRPr="00C764F0">
        <w:rPr>
          <w:rFonts w:ascii="Times New Roman" w:hAnsi="Times New Roman" w:cs="Times New Roman"/>
          <w:sz w:val="20"/>
          <w:szCs w:val="20"/>
        </w:rPr>
        <w:t>обязанности отдела</w:t>
      </w:r>
      <w:r w:rsidRPr="00C764F0">
        <w:rPr>
          <w:rFonts w:ascii="Times New Roman" w:hAnsi="Times New Roman" w:cs="Times New Roman"/>
          <w:sz w:val="20"/>
          <w:szCs w:val="20"/>
        </w:rPr>
        <w:t xml:space="preserve"> кадров, осуществляющих ведение личных дел работников, обучающихся, входит: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4.1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1.1 </w:t>
      </w:r>
      <w:r w:rsidRPr="00C764F0">
        <w:rPr>
          <w:rFonts w:ascii="Times New Roman" w:hAnsi="Times New Roman" w:cs="Times New Roman"/>
          <w:sz w:val="20"/>
          <w:szCs w:val="20"/>
        </w:rPr>
        <w:t xml:space="preserve">Приобщение документов, </w:t>
      </w:r>
      <w:r w:rsidR="006E4FD6" w:rsidRPr="00C764F0">
        <w:rPr>
          <w:rFonts w:ascii="Times New Roman" w:hAnsi="Times New Roman" w:cs="Times New Roman"/>
          <w:sz w:val="20"/>
          <w:szCs w:val="20"/>
        </w:rPr>
        <w:t>к личным делам работников.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4.1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1.2 </w:t>
      </w:r>
      <w:r w:rsidRPr="00C764F0">
        <w:rPr>
          <w:rFonts w:ascii="Times New Roman" w:hAnsi="Times New Roman" w:cs="Times New Roman"/>
          <w:sz w:val="20"/>
          <w:szCs w:val="20"/>
        </w:rPr>
        <w:t>Обеспечение сохранности личных дел работников</w:t>
      </w:r>
      <w:r w:rsidR="006E4FD6"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4.1</w:t>
      </w:r>
      <w:r w:rsidR="006E4FD6" w:rsidRPr="00C764F0">
        <w:rPr>
          <w:rFonts w:ascii="Times New Roman" w:hAnsi="Times New Roman" w:cs="Times New Roman"/>
          <w:sz w:val="20"/>
          <w:szCs w:val="20"/>
        </w:rPr>
        <w:t xml:space="preserve">1.3 </w:t>
      </w:r>
      <w:r w:rsidRPr="00C764F0">
        <w:rPr>
          <w:rFonts w:ascii="Times New Roman" w:hAnsi="Times New Roman" w:cs="Times New Roman"/>
          <w:sz w:val="20"/>
          <w:szCs w:val="20"/>
        </w:rPr>
        <w:t>Обеспечение конфиденциальности сведений, содержащихся в личных делах работников (обучающихся), в соответствии с федеральными законами и иными нормативными правовыми актами Российской Федерации, а также в соответствии с настоящим Положением.</w:t>
      </w:r>
    </w:p>
    <w:p w:rsidR="00AB18BB" w:rsidRPr="00C764F0" w:rsidRDefault="006E4FD6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4.11.4 Ознакомление работника </w:t>
      </w:r>
      <w:r w:rsidR="00AB18BB" w:rsidRPr="00C764F0">
        <w:rPr>
          <w:rFonts w:ascii="Times New Roman" w:hAnsi="Times New Roman" w:cs="Times New Roman"/>
          <w:sz w:val="20"/>
          <w:szCs w:val="20"/>
        </w:rPr>
        <w:t>с документами своего лич</w:t>
      </w:r>
      <w:r w:rsidRPr="00C764F0">
        <w:rPr>
          <w:rFonts w:ascii="Times New Roman" w:hAnsi="Times New Roman" w:cs="Times New Roman"/>
          <w:sz w:val="20"/>
          <w:szCs w:val="20"/>
        </w:rPr>
        <w:t xml:space="preserve">ного дела по просьбе работника </w:t>
      </w:r>
      <w:r w:rsidR="00AB18BB" w:rsidRPr="00C764F0">
        <w:rPr>
          <w:rFonts w:ascii="Times New Roman" w:hAnsi="Times New Roman" w:cs="Times New Roman"/>
          <w:sz w:val="20"/>
          <w:szCs w:val="20"/>
        </w:rPr>
        <w:t>и во всех иных случаях, предусмотренных законодательством Российской Федерации.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4.1</w:t>
      </w:r>
      <w:r w:rsidR="006E4FD6" w:rsidRPr="00C764F0">
        <w:rPr>
          <w:rFonts w:ascii="Times New Roman" w:hAnsi="Times New Roman" w:cs="Times New Roman"/>
          <w:sz w:val="20"/>
          <w:szCs w:val="20"/>
        </w:rPr>
        <w:t>2</w:t>
      </w: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r w:rsidR="00BB6020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с письменного согласия работника включаться его фамилия, имя, отчество, год и место рождения, адрес, абонентский номер, сведения о профессии и иные персональные данные, предоставленные работником</w:t>
      </w:r>
      <w:r w:rsidR="006E4FD6" w:rsidRPr="00C764F0">
        <w:rPr>
          <w:rFonts w:ascii="Times New Roman" w:hAnsi="Times New Roman" w:cs="Times New Roman"/>
          <w:sz w:val="20"/>
          <w:szCs w:val="20"/>
        </w:rPr>
        <w:t>.</w:t>
      </w: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020" w:rsidRPr="00C764F0" w:rsidRDefault="00BB6020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8BB" w:rsidRPr="00C764F0" w:rsidRDefault="00AB18BB" w:rsidP="00BB60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5 Порядок обработки персональных данных, осуществляемых без использования средств автоматизации и с использованием таких средств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 Обработка персональных данных без использования средств автоматизации.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5.1.1 Обработка персональных данных на материальных носителях считается осуществленной без использования средств автоматизации (неавтоматизированной).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5.1.2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ри неавтоматизированной обработке персональных данных на бумажных носителях: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5.1.2.1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е допускается фиксация на одном бумажном носителе персональных данных, цели обработки которых заведомо не совместимы.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5.1.2.2 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5.1.2.3 Документы, содержащие персональные данные, формируются в дела в зависимости от цели обработки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5.1.2.4 Дела с документами, содержащими персональные данные, должны иметь внутренние описи документов.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5.1.3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ри использовании типовых форм или унифицированных форм документов (далее – типовая форма), характер информации в которых предполагает или допускает включение в них персональных данных, должны соблюдаться следующие условия: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5.1.3.1 Типовая форма должна содержать наименование университета, фамилию, имя, отчество и адрес субъекта персональных данных, источник получения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5.1.3.2 Типовая форма должна предусматривать графу, в которой субъект персональных данных ставит собственноручную </w:t>
      </w:r>
      <w:r w:rsidR="00BB6020" w:rsidRPr="00C764F0">
        <w:rPr>
          <w:rFonts w:ascii="Times New Roman" w:hAnsi="Times New Roman" w:cs="Times New Roman"/>
          <w:sz w:val="20"/>
          <w:szCs w:val="20"/>
        </w:rPr>
        <w:t>подпись, выражая</w:t>
      </w:r>
      <w:r w:rsidRPr="00C764F0">
        <w:rPr>
          <w:rFonts w:ascii="Times New Roman" w:hAnsi="Times New Roman" w:cs="Times New Roman"/>
          <w:sz w:val="20"/>
          <w:szCs w:val="20"/>
        </w:rPr>
        <w:t xml:space="preserve"> тем самым свое согласие на обработку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5.1.3.3 Типовая форма должна быть составлена таким образом, чтобы каждый из субъектов персональных данных, содержащих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5.1.4 Копирование документов, содержащих персональные данные субъекта персональных данных, должно осуществляться в порядке, исключающим возможность нарушения прав и законных интересов иных субъектов персональных данных, то есть копия документа не должна содержать персональные данные, относящиеся к другим субъектам персональных данных.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5.1.5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5.1.6 Неавтоматизированная обработка персональных данных в электронном виде осуществляется на внешних носителях информации (флэш-накопитель, компакт-диск и др.).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5.1.7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несанкционированного доступа к персональным данным лиц, не допущенных к их обработке.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5.1.8 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</w:t>
      </w:r>
      <w:r w:rsidRPr="00C764F0">
        <w:rPr>
          <w:rFonts w:ascii="Times New Roman" w:hAnsi="Times New Roman" w:cs="Times New Roman"/>
          <w:sz w:val="20"/>
          <w:szCs w:val="20"/>
        </w:rPr>
        <w:lastRenderedPageBreak/>
        <w:t>данных с сохранением возможности обработки иных данных, зафиксированных на материальном носителе (удаление, вымарывание).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5.2 Обработка персональных данных с использованием средств автоматизации.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5.2.1 Обработка персональных данных, содержащихся в базах данных информационной системы, осуществляется с помощью технических средств.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5.2.2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е допускается обработка персональных данных в информационных системах персональных данных с использованием средств автоматизации: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– при отсутствии установленных и настроенных сертифицированных средств защиты информации для </w:t>
      </w:r>
      <w:proofErr w:type="spellStart"/>
      <w:r w:rsidRPr="00C764F0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764F0">
        <w:rPr>
          <w:rFonts w:ascii="Times New Roman" w:hAnsi="Times New Roman" w:cs="Times New Roman"/>
          <w:sz w:val="20"/>
          <w:szCs w:val="20"/>
        </w:rPr>
        <w:t>, попадающих под эти требования в соответствии с законодательством Российской Федерации;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при отсутствии утвержденных организационных документов о порядке эксплуатации информационной системы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8BB" w:rsidRPr="00C764F0" w:rsidRDefault="00BB6020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6.</w:t>
      </w:r>
      <w:r w:rsidR="00AB18BB"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Хранение и защита персональных данных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6.1</w:t>
      </w:r>
      <w:r w:rsidRPr="00C764F0">
        <w:rPr>
          <w:rFonts w:ascii="Times New Roman" w:hAnsi="Times New Roman" w:cs="Times New Roman"/>
          <w:sz w:val="20"/>
          <w:szCs w:val="20"/>
        </w:rPr>
        <w:tab/>
        <w:t xml:space="preserve"> Персональные данные хранятся на материальных носителях.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6.2</w:t>
      </w:r>
      <w:r w:rsidRPr="00C764F0">
        <w:rPr>
          <w:rFonts w:ascii="Times New Roman" w:hAnsi="Times New Roman" w:cs="Times New Roman"/>
          <w:sz w:val="20"/>
          <w:szCs w:val="20"/>
        </w:rPr>
        <w:tab/>
        <w:t xml:space="preserve"> Помещения, в которых хранятся материальные носители, содержащие персональные данные субъектов персональных данных, оборудуются надежными замками и сигнализацией.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Не допускается утеря ключей или передача лицами, уполномоченными на получение, обработку, хранение, передачу и другое использование персональных данных, своих ключей на хранение другими лицам.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6.3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ab/>
        <w:t xml:space="preserve"> Д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ля хранения материальных носителей, содержащих персональные данные, используются специально оборудованные шкафы и сейфы.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6.4</w:t>
      </w:r>
      <w:r w:rsidRPr="00C764F0">
        <w:rPr>
          <w:rFonts w:ascii="Times New Roman" w:hAnsi="Times New Roman" w:cs="Times New Roman"/>
          <w:sz w:val="20"/>
          <w:szCs w:val="20"/>
        </w:rPr>
        <w:tab/>
        <w:t>Помещения, в которых хранятся материальные носители, содержащие персональные данные субъектов персональных данных, в рабочее время при отсутствии в них лиц, уполномоченных на получение, обработку, хранение, передачу и другое использование персональных данных, должны быть закрыты.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Проведение уборки помещений, в которых хранятся материальные носители, содержащие персональные данные, должно производиться в присутствии лица, уполномоченного на получение, обработку, хранение, передачу и другое использование персональных данных.</w:t>
      </w:r>
    </w:p>
    <w:p w:rsidR="00AB18BB" w:rsidRPr="00C764F0" w:rsidRDefault="00BB6020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6.5</w:t>
      </w:r>
      <w:r w:rsidRPr="00C764F0">
        <w:rPr>
          <w:rFonts w:ascii="Times New Roman" w:hAnsi="Times New Roman" w:cs="Times New Roman"/>
          <w:sz w:val="20"/>
          <w:szCs w:val="20"/>
        </w:rPr>
        <w:tab/>
        <w:t xml:space="preserve">Личные дела уволенных работников </w:t>
      </w:r>
      <w:r w:rsidR="00AB18BB" w:rsidRPr="00C764F0">
        <w:rPr>
          <w:rFonts w:ascii="Times New Roman" w:hAnsi="Times New Roman" w:cs="Times New Roman"/>
          <w:sz w:val="20"/>
          <w:szCs w:val="20"/>
        </w:rPr>
        <w:t xml:space="preserve">хранятся в помещении архива </w:t>
      </w:r>
      <w:r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="00AB18BB"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Находящиеся в архиве документы, по которым истек срок, установленный сводной номенклатурой дел, отбираются к уничтожению. Работу по отбору дел (нарядов) к уничтожению осуществляют работники архива. Акты на выделенные к уничтожению дела (наряды) рассматриваются экспертной комиссией </w:t>
      </w:r>
      <w:r w:rsidR="00BB6020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6.6 </w:t>
      </w:r>
      <w:r w:rsidR="00BB6020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отношении некоторых документов действующим законодательством Российской Федерации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6.7 Защита персональных данных субъектов персональных данных от неправомерного их использования или утраты обеспечивается </w:t>
      </w:r>
      <w:r w:rsidR="00BB6020" w:rsidRPr="00C764F0">
        <w:rPr>
          <w:rFonts w:ascii="Times New Roman" w:hAnsi="Times New Roman" w:cs="Times New Roman"/>
          <w:sz w:val="20"/>
          <w:szCs w:val="20"/>
        </w:rPr>
        <w:t>Учреждением</w:t>
      </w:r>
      <w:r w:rsidRPr="00C764F0">
        <w:rPr>
          <w:rFonts w:ascii="Times New Roman" w:hAnsi="Times New Roman" w:cs="Times New Roman"/>
          <w:sz w:val="20"/>
          <w:szCs w:val="20"/>
        </w:rPr>
        <w:t xml:space="preserve"> за счет его сре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орядке, установленном Трудовым кодексом Российской Федерации и федеральными законами.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6.8 Внутренняя защита.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6.8.1 </w:t>
      </w:r>
      <w:r w:rsidR="00875FF1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целях обеспечения сохранности и конфиденциальности персональных данных субъектов персональных данных все операции по сбору, накоплению, систематизации и хранению данной информации должны выполняться только </w:t>
      </w:r>
      <w:r w:rsidR="00BB6020" w:rsidRPr="00C764F0">
        <w:rPr>
          <w:rFonts w:ascii="Times New Roman" w:hAnsi="Times New Roman" w:cs="Times New Roman"/>
          <w:sz w:val="20"/>
          <w:szCs w:val="20"/>
        </w:rPr>
        <w:t>лицами, уполномоченными</w:t>
      </w:r>
      <w:r w:rsidRPr="00C764F0">
        <w:rPr>
          <w:rFonts w:ascii="Times New Roman" w:hAnsi="Times New Roman" w:cs="Times New Roman"/>
          <w:sz w:val="20"/>
          <w:szCs w:val="20"/>
        </w:rPr>
        <w:t xml:space="preserve"> на получение, обработку, хранение, передачу и другое использование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Все лица, уполномоченные на получение, обработку, хранение, передачу и другое использование персональных данных, обязаны подписать обязательство о неразглашении конфиденциальной информации (персональных данных), не содержащей сведений, составляющих государственную тайну.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6.8.2 Ответы на запросы (письменные обращения) юридических лиц в пределах их компетенции и предоставленных полномочий даются в письменной форме на бланке университета и в том объеме, который позволяет не разглашать излишний объем персональных данных о субъектах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Если же юридическое лицо, обратившееся с запросом, не уполномочено федеральным законом на получение персональных данных субъектов персональных данных, либо отсутствует письменное согласие субъекта персональных данных на предоставление его персональных данных, лицо, уполномоченные на получение, обработку, хранение, передачу и другое использование персональных данных обязано отказать в предоставлении персональных данных юридическому лицу.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6.8.3 Электронно-вычислительные маши</w:t>
      </w:r>
      <w:r w:rsidR="00BB6020" w:rsidRPr="00C764F0">
        <w:rPr>
          <w:rFonts w:ascii="Times New Roman" w:hAnsi="Times New Roman" w:cs="Times New Roman"/>
          <w:sz w:val="20"/>
          <w:szCs w:val="20"/>
        </w:rPr>
        <w:t>ны, средствами которых осуществ</w:t>
      </w:r>
      <w:r w:rsidRPr="00C764F0">
        <w:rPr>
          <w:rFonts w:ascii="Times New Roman" w:hAnsi="Times New Roman" w:cs="Times New Roman"/>
          <w:sz w:val="20"/>
          <w:szCs w:val="20"/>
        </w:rPr>
        <w:t xml:space="preserve">ляется работа с персональными данными, должны иметь парольную систему доступа.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6.9 Внешняя защита.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6.9.1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6.9.2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структурных подразделениях, уполномоченных на обработку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lastRenderedPageBreak/>
        <w:t>6.9.3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ля обеспечения внешней защиты персональных данных необходимо разрабатывать и соблюдать организационные меры и использовать технические средства и системы в соответствии законодательством Российской Федерации.  </w:t>
      </w:r>
    </w:p>
    <w:p w:rsidR="00AB18BB" w:rsidRPr="00C764F0" w:rsidRDefault="00D57D2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8BB" w:rsidRPr="00C764F0" w:rsidRDefault="00AB18BB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57D2B" w:rsidRPr="00C764F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Допуск к персональным данным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7.1 Внутренний доступ (доступ внутри организации).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7.1.1 Право доступа к персональным данным субъекта персональных данных имеют:</w:t>
      </w:r>
    </w:p>
    <w:p w:rsidR="00AB18BB" w:rsidRPr="00C764F0" w:rsidRDefault="00AB18BB" w:rsidP="00D57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– </w:t>
      </w:r>
      <w:r w:rsidR="00D57D2B" w:rsidRPr="00C764F0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руководители структурных подразделений по направлению деятельности (доступ к персональным данным только работников своего подразделения);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лица, уполномоченные на получение, обработку, хранение, передачу и другое использование персональных данных;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субъект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7.1.2 </w:t>
      </w:r>
      <w:r w:rsidR="00D57D2B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целях выполнения порученного задания и на основании служебной записки с положительной резолюцией </w:t>
      </w:r>
      <w:r w:rsidR="00D57D2B" w:rsidRPr="00C764F0">
        <w:rPr>
          <w:rFonts w:ascii="Times New Roman" w:hAnsi="Times New Roman" w:cs="Times New Roman"/>
          <w:sz w:val="20"/>
          <w:szCs w:val="20"/>
        </w:rPr>
        <w:t>руководителя</w:t>
      </w:r>
      <w:r w:rsidRPr="00C764F0">
        <w:rPr>
          <w:rFonts w:ascii="Times New Roman" w:hAnsi="Times New Roman" w:cs="Times New Roman"/>
          <w:sz w:val="20"/>
          <w:szCs w:val="20"/>
        </w:rPr>
        <w:t>, доступ к персональным данным может быть предоставлен иному работнику, который не назначен лицом, уполномоченным на получение, обработку, хранение, передачу и другое использование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64F0">
        <w:rPr>
          <w:rFonts w:ascii="Times New Roman" w:hAnsi="Times New Roman" w:cs="Times New Roman"/>
          <w:sz w:val="20"/>
          <w:szCs w:val="20"/>
        </w:rPr>
        <w:t>7.1.3 Доступ субъекта персональных данных к своим персональных данным предоставляется при личном обращении к лицу, уполномоченному на получение, обработку, хранение, передачу и другое использование персональных данных или через законного представителя, а также путем направления им запроса.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 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</w:t>
      </w:r>
      <w:r w:rsidR="00D57D2B" w:rsidRPr="00C764F0">
        <w:rPr>
          <w:rFonts w:ascii="Times New Roman" w:hAnsi="Times New Roman" w:cs="Times New Roman"/>
          <w:sz w:val="20"/>
          <w:szCs w:val="20"/>
        </w:rPr>
        <w:t>субъекта персональных данных или его законного представителя</w:t>
      </w:r>
      <w:r w:rsidR="00875FF1"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При личном обращении субъект персональных данных или его законный представитель должен предъявить документ, удостоверяющий </w:t>
      </w:r>
      <w:r w:rsidR="00D57D2B" w:rsidRPr="00C764F0">
        <w:rPr>
          <w:rFonts w:ascii="Times New Roman" w:hAnsi="Times New Roman" w:cs="Times New Roman"/>
          <w:sz w:val="20"/>
          <w:szCs w:val="20"/>
        </w:rPr>
        <w:t>его личность</w:t>
      </w:r>
      <w:r w:rsidRPr="00C764F0">
        <w:rPr>
          <w:rFonts w:ascii="Times New Roman" w:hAnsi="Times New Roman" w:cs="Times New Roman"/>
          <w:sz w:val="20"/>
          <w:szCs w:val="20"/>
        </w:rPr>
        <w:t>, на основании которого лицо, уполномоченное на получение, обработку, хранение и передачу персональных данных, произведет идентификацию личности субъекта или его законного представителя.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7.2 Внешний доступ.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7.2.1 Получателями персональных данных субъектов персональных данных в пределах полномочий, установленных федеральными законами, являются: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Фонд социального страхования Российской Федерации;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Пенсионный фонд Российской Федерации;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налоговые органы;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Федеральная инспекция труда;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военные комиссариаты;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правоохранительные органы (суды общей юрисдикции, арбитражные суды, Конституционный суд, прокуратура, следственный комитет при прокуратуре, Федеральная миграционная служба, Федеральная служба безопасности, Федеральная таможенная служба, Федеральная служба судебных приставов, органы внутренних дел);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профессиональные союзы и иные органы.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7.2.2 Организации, в которые субъект персональных данных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 и т.п.), могут получать доступ к</w:t>
      </w:r>
      <w:r w:rsidR="00875FF1" w:rsidRPr="00C764F0">
        <w:rPr>
          <w:rFonts w:ascii="Times New Roman" w:hAnsi="Times New Roman" w:cs="Times New Roman"/>
          <w:sz w:val="20"/>
          <w:szCs w:val="20"/>
        </w:rPr>
        <w:t xml:space="preserve"> персональным данным работника </w:t>
      </w:r>
      <w:r w:rsidRPr="00C764F0">
        <w:rPr>
          <w:rFonts w:ascii="Times New Roman" w:hAnsi="Times New Roman" w:cs="Times New Roman"/>
          <w:sz w:val="20"/>
          <w:szCs w:val="20"/>
        </w:rPr>
        <w:t>только в случае его письменного разрешения.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7.2.3 Сведения об уже уволенном работнике могут быть предоставлены сторонним организациям только на основании письменного запроса на официальном бланке организации, с приложе</w:t>
      </w:r>
      <w:r w:rsidR="00875FF1" w:rsidRPr="00C764F0">
        <w:rPr>
          <w:rFonts w:ascii="Times New Roman" w:hAnsi="Times New Roman" w:cs="Times New Roman"/>
          <w:sz w:val="20"/>
          <w:szCs w:val="20"/>
        </w:rPr>
        <w:t>нием копии заявления работника.</w:t>
      </w: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7.2.4 Родственники и члены семей.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Персональные данные субъекта персональных данных могут быть предоставлены родственникам или членам его семьи только с письменного согласия самого субъекта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8BB" w:rsidRPr="00C764F0" w:rsidRDefault="00875FF1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8 Передача</w:t>
      </w:r>
      <w:r w:rsidR="00AB18BB"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персональных данных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ри передаче персональных данных субъекта персональных данных лицо, уполномоченное на получение, обработку, хранение, передачу и другое использование персональных данных должно соблюдать следующие требования: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8.1.1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е сообщать персональные данные субъекта персональных данных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или иными федеральными законами. 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8.1.2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е сообщать персональные данные субъекта персональных данных в коммерческих целях без его письменного согласия.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8.1.3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</w:t>
      </w:r>
      <w:r w:rsidRPr="00C764F0">
        <w:rPr>
          <w:rFonts w:ascii="Times New Roman" w:hAnsi="Times New Roman" w:cs="Times New Roman"/>
          <w:sz w:val="20"/>
          <w:szCs w:val="20"/>
        </w:rPr>
        <w:lastRenderedPageBreak/>
        <w:t>подтверждения того, что это правило соблюдено. Лица, получающие персональные данные субъекта персональных данных, обязаны соблюдать режим конфиденциальности.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8.1.4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существлять передачу персональных данных субъектов персональных данных в пределах университета в соответствии с настоящим Положением.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8.1.5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азрешать доступ к персональным данным субъектов персональных данных только лицам, уполномоченным на получение, обработку, хранение, передачу и другое использование персональных данных, при этом указанные лица должны иметь право получать только те персональные данные субъекта персональных данных, которые необходимы для выполнения конкретных функций.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8.1.6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е запрашивать информацию </w:t>
      </w:r>
      <w:r w:rsidR="00875FF1" w:rsidRPr="00C764F0">
        <w:rPr>
          <w:rFonts w:ascii="Times New Roman" w:hAnsi="Times New Roman" w:cs="Times New Roman"/>
          <w:sz w:val="20"/>
          <w:szCs w:val="20"/>
        </w:rPr>
        <w:t xml:space="preserve">о состоянии здоровья работника </w:t>
      </w:r>
      <w:r w:rsidRPr="00C764F0">
        <w:rPr>
          <w:rFonts w:ascii="Times New Roman" w:hAnsi="Times New Roman" w:cs="Times New Roman"/>
          <w:sz w:val="20"/>
          <w:szCs w:val="20"/>
        </w:rPr>
        <w:t>за исключением тех сведений, которые относятся к вопросу о возможности выполнения работником трудовой функции.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8.1.7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ередавать персональные данные субъекта персональных данных его законному представителю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 субъекта персональных данных, которые необходимы для выполнения указанными законными представителями их функций.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8.1.8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ередавать персональные данные субъекта персональных данных третьей стороне в минимальных объемах и только в целях выполнения задач, соответствующих объективной причине сбора этих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8.1.9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 xml:space="preserve">ри передаче персональных данных субъекта персональных данных за пределы </w:t>
      </w:r>
      <w:r w:rsidR="00875FF1" w:rsidRPr="00C764F0">
        <w:rPr>
          <w:rFonts w:ascii="Times New Roman" w:hAnsi="Times New Roman" w:cs="Times New Roman"/>
          <w:sz w:val="20"/>
          <w:szCs w:val="20"/>
        </w:rPr>
        <w:t>учреждения</w:t>
      </w:r>
      <w:r w:rsidRPr="00C764F0">
        <w:rPr>
          <w:rFonts w:ascii="Times New Roman" w:hAnsi="Times New Roman" w:cs="Times New Roman"/>
          <w:sz w:val="20"/>
          <w:szCs w:val="20"/>
        </w:rPr>
        <w:t xml:space="preserve"> не сообщать эти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 или в случаях, установленных федеральным законом.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8.1.10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е отвечать на вопросы, связанные с передачей персональной информации по телефону или факсу.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8.1.11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о возможности персональные данные обезличивать.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Лицо, уполномоченное на получение, обработку, хранение, передачу и другое использование персональных данных для проведения научных, статистических, социологических, медицинских и других исследований обязано обезличить их посредством вывода </w:t>
      </w:r>
      <w:r w:rsidR="00875FF1" w:rsidRPr="00C764F0">
        <w:rPr>
          <w:rFonts w:ascii="Times New Roman" w:hAnsi="Times New Roman" w:cs="Times New Roman"/>
          <w:sz w:val="20"/>
          <w:szCs w:val="20"/>
        </w:rPr>
        <w:t>из персональных</w:t>
      </w:r>
      <w:r w:rsidRPr="00C764F0">
        <w:rPr>
          <w:rFonts w:ascii="Times New Roman" w:hAnsi="Times New Roman" w:cs="Times New Roman"/>
          <w:sz w:val="20"/>
          <w:szCs w:val="20"/>
        </w:rPr>
        <w:t xml:space="preserve"> данных части данных, которые позволяют идентифицировать физическое лицо, придавая им форму анонимных сведений, которые не могут быть ассоциированы идентифицированной или идентифицируемой личностью.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8BB" w:rsidRPr="00C764F0" w:rsidRDefault="00AB18BB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9 Права </w:t>
      </w:r>
      <w:r w:rsidR="00875FF1" w:rsidRPr="00C764F0">
        <w:rPr>
          <w:rFonts w:ascii="Times New Roman" w:hAnsi="Times New Roman" w:cs="Times New Roman"/>
          <w:b/>
          <w:sz w:val="20"/>
          <w:szCs w:val="20"/>
          <w:u w:val="single"/>
        </w:rPr>
        <w:t>и обязанности</w:t>
      </w: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субъекта персональных данных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9.1 </w:t>
      </w:r>
      <w:r w:rsidR="00875FF1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</w:t>
      </w:r>
      <w:r w:rsidR="00875FF1" w:rsidRPr="00C764F0">
        <w:rPr>
          <w:rFonts w:ascii="Times New Roman" w:hAnsi="Times New Roman" w:cs="Times New Roman"/>
          <w:sz w:val="20"/>
          <w:szCs w:val="20"/>
        </w:rPr>
        <w:t>целях обеспечения</w:t>
      </w:r>
      <w:r w:rsidRPr="00C764F0">
        <w:rPr>
          <w:rFonts w:ascii="Times New Roman" w:hAnsi="Times New Roman" w:cs="Times New Roman"/>
          <w:sz w:val="20"/>
          <w:szCs w:val="20"/>
        </w:rPr>
        <w:t xml:space="preserve"> защиты персональных данных, хранящихся в </w:t>
      </w:r>
      <w:r w:rsidR="00875FF1" w:rsidRPr="00C764F0">
        <w:rPr>
          <w:rFonts w:ascii="Times New Roman" w:hAnsi="Times New Roman" w:cs="Times New Roman"/>
          <w:sz w:val="20"/>
          <w:szCs w:val="20"/>
        </w:rPr>
        <w:t>учреждении</w:t>
      </w:r>
      <w:r w:rsidRPr="00C764F0">
        <w:rPr>
          <w:rFonts w:ascii="Times New Roman" w:hAnsi="Times New Roman" w:cs="Times New Roman"/>
          <w:sz w:val="20"/>
          <w:szCs w:val="20"/>
        </w:rPr>
        <w:t xml:space="preserve">, субъект персональных данных имеет право </w:t>
      </w:r>
      <w:proofErr w:type="gramStart"/>
      <w:r w:rsidRPr="00C764F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764F0">
        <w:rPr>
          <w:rFonts w:ascii="Times New Roman" w:hAnsi="Times New Roman" w:cs="Times New Roman"/>
          <w:sz w:val="20"/>
          <w:szCs w:val="20"/>
        </w:rPr>
        <w:t>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– полную информацию о своих персональных данных и обработке этих данных, в том числе автоматизированной;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–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федеральным законом;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– определение своих представителей для защиты своих персональных данных;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– доступ к относящимся к нему медицинским данным с помощью медицинского специалиста по его выбору;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– требование об исключении или исправлении </w:t>
      </w:r>
      <w:r w:rsidR="00875FF1" w:rsidRPr="00C764F0">
        <w:rPr>
          <w:rFonts w:ascii="Times New Roman" w:hAnsi="Times New Roman" w:cs="Times New Roman"/>
          <w:sz w:val="20"/>
          <w:szCs w:val="20"/>
        </w:rPr>
        <w:t>неверных,</w:t>
      </w:r>
      <w:r w:rsidRPr="00C764F0">
        <w:rPr>
          <w:rFonts w:ascii="Times New Roman" w:hAnsi="Times New Roman" w:cs="Times New Roman"/>
          <w:sz w:val="20"/>
          <w:szCs w:val="20"/>
        </w:rPr>
        <w:t xml:space="preserve">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– требование об извещении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 – обжалование в суд любых неправомерных действий или бездействия при обработке и защите его персональных данных.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9.2 </w:t>
      </w:r>
      <w:r w:rsidR="00875FF1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целях обеспечения достоверности персональных данных субъект персональных данных обязан: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предоставить полные достоверные данные о себе;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– в случае изменения сведений, составляющих персональные данные, незамедлительно известить университет о соответствующих изменениях.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FF1" w:rsidRPr="00C764F0" w:rsidRDefault="00AB18BB" w:rsidP="00875F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10 Ответственность за нарушение норм, регулирующих обработку</w:t>
      </w:r>
    </w:p>
    <w:p w:rsidR="00AB18BB" w:rsidRPr="00C764F0" w:rsidRDefault="00AB18BB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защиту персональных данных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>10.1 Лица, виновные в нарушении норм, регулирующих обработку и защиту персональных данных субъектов персональных данных, привлекаются к дисциплинарной, материальной, гражданско-правовой, административной и уголовной ответственности в порядке, установленном Трудовым кодексом Российской Федерации, Кодексом Российской Федерации об административных правонарушениях, Уголовным кодексом Российской Федерации и иными федеральными законами.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8BB" w:rsidRPr="00C764F0" w:rsidRDefault="00AB18BB" w:rsidP="00C764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4F0">
        <w:rPr>
          <w:rFonts w:ascii="Times New Roman" w:hAnsi="Times New Roman" w:cs="Times New Roman"/>
          <w:b/>
          <w:sz w:val="20"/>
          <w:szCs w:val="20"/>
          <w:u w:val="single"/>
        </w:rPr>
        <w:t>11 Заключительные положения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11.1 Настоящее Положение вступает в силу со дня введения его в действие приказом </w:t>
      </w:r>
      <w:r w:rsidR="00875FF1" w:rsidRPr="00C764F0">
        <w:rPr>
          <w:rFonts w:ascii="Times New Roman" w:hAnsi="Times New Roman" w:cs="Times New Roman"/>
          <w:sz w:val="20"/>
          <w:szCs w:val="20"/>
        </w:rPr>
        <w:t>руководителя учреждения</w:t>
      </w:r>
      <w:r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Pr="00C764F0" w:rsidRDefault="00AB18BB" w:rsidP="00AB1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4F0">
        <w:rPr>
          <w:rFonts w:ascii="Times New Roman" w:hAnsi="Times New Roman" w:cs="Times New Roman"/>
          <w:sz w:val="20"/>
          <w:szCs w:val="20"/>
        </w:rPr>
        <w:t xml:space="preserve">11.2 </w:t>
      </w:r>
      <w:r w:rsidR="00875FF1" w:rsidRPr="00C764F0">
        <w:rPr>
          <w:rFonts w:ascii="Times New Roman" w:hAnsi="Times New Roman" w:cs="Times New Roman"/>
          <w:sz w:val="20"/>
          <w:szCs w:val="20"/>
        </w:rPr>
        <w:t>в</w:t>
      </w:r>
      <w:r w:rsidRPr="00C764F0">
        <w:rPr>
          <w:rFonts w:ascii="Times New Roman" w:hAnsi="Times New Roman" w:cs="Times New Roman"/>
          <w:sz w:val="20"/>
          <w:szCs w:val="20"/>
        </w:rPr>
        <w:t xml:space="preserve"> данное Положение могут вноситься изменения и дополнения, которые утверждаются решением </w:t>
      </w:r>
      <w:r w:rsidR="00875FF1" w:rsidRPr="00C764F0">
        <w:rPr>
          <w:rFonts w:ascii="Times New Roman" w:hAnsi="Times New Roman" w:cs="Times New Roman"/>
          <w:sz w:val="20"/>
          <w:szCs w:val="20"/>
        </w:rPr>
        <w:t xml:space="preserve">педагогического Совета учреждения </w:t>
      </w:r>
      <w:r w:rsidRPr="00C764F0">
        <w:rPr>
          <w:rFonts w:ascii="Times New Roman" w:hAnsi="Times New Roman" w:cs="Times New Roman"/>
          <w:sz w:val="20"/>
          <w:szCs w:val="20"/>
        </w:rPr>
        <w:t xml:space="preserve">и вводятся в действия приказом </w:t>
      </w:r>
      <w:r w:rsidR="00875FF1" w:rsidRPr="00C764F0">
        <w:rPr>
          <w:rFonts w:ascii="Times New Roman" w:hAnsi="Times New Roman" w:cs="Times New Roman"/>
          <w:sz w:val="20"/>
          <w:szCs w:val="20"/>
        </w:rPr>
        <w:t>руководителя учреждения</w:t>
      </w:r>
      <w:r w:rsidRPr="00C764F0">
        <w:rPr>
          <w:rFonts w:ascii="Times New Roman" w:hAnsi="Times New Roman" w:cs="Times New Roman"/>
          <w:sz w:val="20"/>
          <w:szCs w:val="20"/>
        </w:rPr>
        <w:t>.</w:t>
      </w:r>
    </w:p>
    <w:p w:rsidR="00AB18BB" w:rsidRDefault="00AB18BB" w:rsidP="00AB18BB"/>
    <w:p w:rsidR="00AB18BB" w:rsidRDefault="00AB18BB" w:rsidP="00AB18BB"/>
    <w:p w:rsidR="00AB18BB" w:rsidRDefault="00AB18BB" w:rsidP="00AB18BB"/>
    <w:p w:rsidR="00AB18BB" w:rsidRDefault="00AB18BB" w:rsidP="00AB18BB"/>
    <w:p w:rsidR="00AB18BB" w:rsidRDefault="00AB18BB" w:rsidP="00AB18BB">
      <w:r>
        <w:t xml:space="preserve"> </w:t>
      </w:r>
    </w:p>
    <w:p w:rsidR="00615E39" w:rsidRDefault="00615E39"/>
    <w:sectPr w:rsidR="00615E39" w:rsidSect="00C764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BB"/>
    <w:rsid w:val="00615E39"/>
    <w:rsid w:val="006E4FD6"/>
    <w:rsid w:val="007237EE"/>
    <w:rsid w:val="00875FF1"/>
    <w:rsid w:val="00881DC4"/>
    <w:rsid w:val="00AB18BB"/>
    <w:rsid w:val="00B9742D"/>
    <w:rsid w:val="00BB6020"/>
    <w:rsid w:val="00C764F0"/>
    <w:rsid w:val="00D5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2</cp:revision>
  <cp:lastPrinted>2019-07-29T04:22:00Z</cp:lastPrinted>
  <dcterms:created xsi:type="dcterms:W3CDTF">2019-07-25T07:47:00Z</dcterms:created>
  <dcterms:modified xsi:type="dcterms:W3CDTF">2019-07-29T04:23:00Z</dcterms:modified>
</cp:coreProperties>
</file>