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D2" w:rsidRDefault="00B45DF4">
      <w:pPr>
        <w:spacing w:after="0" w:line="281" w:lineRule="auto"/>
        <w:ind w:left="0" w:right="0" w:firstLine="0"/>
        <w:jc w:val="center"/>
      </w:pPr>
      <w:r>
        <w:rPr>
          <w:b/>
          <w:sz w:val="28"/>
        </w:rPr>
        <w:t xml:space="preserve">Система условий реализации Основной образовательной программы начального общего образования МБОУ «Ильинская СОШ» </w:t>
      </w:r>
    </w:p>
    <w:p w:rsidR="000C07D2" w:rsidRDefault="00B45DF4">
      <w:pPr>
        <w:spacing w:after="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0C07D2" w:rsidRDefault="00B45DF4">
      <w:pPr>
        <w:ind w:left="-1" w:firstLine="605"/>
      </w:pPr>
      <w:r>
        <w:t xml:space="preserve">Система условий реализации ООП НОО (далее - система условий)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</w:t>
      </w:r>
    </w:p>
    <w:p w:rsidR="000C07D2" w:rsidRDefault="00B45DF4">
      <w:pPr>
        <w:spacing w:after="9"/>
        <w:ind w:left="-1" w:firstLine="595"/>
      </w:pPr>
      <w:r>
        <w:t xml:space="preserve">Система условий учитывает </w:t>
      </w:r>
      <w:proofErr w:type="gramStart"/>
      <w:r>
        <w:t>особенности  школы</w:t>
      </w:r>
      <w:proofErr w:type="gramEnd"/>
      <w:r>
        <w:t xml:space="preserve">, а также ее взаимодействие с социальными партнерами (как внутри системы образования, так и в рамках межведомственного взаимодействия). </w:t>
      </w:r>
    </w:p>
    <w:p w:rsidR="000C07D2" w:rsidRDefault="00B45DF4">
      <w:pPr>
        <w:ind w:left="605"/>
      </w:pPr>
      <w:r>
        <w:t xml:space="preserve">Система </w:t>
      </w:r>
      <w:proofErr w:type="gramStart"/>
      <w:r>
        <w:t>условий  содержит</w:t>
      </w:r>
      <w:proofErr w:type="gramEnd"/>
      <w:r>
        <w:t xml:space="preserve">: </w:t>
      </w:r>
    </w:p>
    <w:p w:rsidR="000C07D2" w:rsidRDefault="00B45DF4">
      <w:pPr>
        <w:numPr>
          <w:ilvl w:val="0"/>
          <w:numId w:val="1"/>
        </w:numPr>
        <w:ind w:hanging="720"/>
      </w:pPr>
      <w:r>
        <w:t xml:space="preserve">Кадровые условия реализации ООП НОО. </w:t>
      </w:r>
    </w:p>
    <w:p w:rsidR="000C07D2" w:rsidRDefault="00B45DF4">
      <w:pPr>
        <w:numPr>
          <w:ilvl w:val="0"/>
          <w:numId w:val="1"/>
        </w:numPr>
        <w:ind w:hanging="720"/>
      </w:pPr>
      <w:r>
        <w:t xml:space="preserve">Психолого-педагогические условия реализации ООП НОО.  </w:t>
      </w:r>
    </w:p>
    <w:p w:rsidR="000C07D2" w:rsidRDefault="00B45DF4">
      <w:pPr>
        <w:numPr>
          <w:ilvl w:val="0"/>
          <w:numId w:val="1"/>
        </w:numPr>
        <w:ind w:hanging="720"/>
      </w:pPr>
      <w:r>
        <w:t xml:space="preserve">Финансовое обеспечение реализации ООП НОО. </w:t>
      </w:r>
    </w:p>
    <w:p w:rsidR="000C07D2" w:rsidRDefault="00B45DF4">
      <w:pPr>
        <w:numPr>
          <w:ilvl w:val="0"/>
          <w:numId w:val="1"/>
        </w:numPr>
        <w:ind w:hanging="720"/>
      </w:pPr>
      <w:r>
        <w:t xml:space="preserve">Материально-технические условия реализации ООП НОО. </w:t>
      </w:r>
    </w:p>
    <w:p w:rsidR="000C07D2" w:rsidRDefault="00B45DF4">
      <w:pPr>
        <w:numPr>
          <w:ilvl w:val="0"/>
          <w:numId w:val="1"/>
        </w:numPr>
        <w:ind w:hanging="720"/>
      </w:pPr>
      <w:r>
        <w:t xml:space="preserve">Информационно-методические условия реализации ООП НОО. </w:t>
      </w:r>
    </w:p>
    <w:p w:rsidR="000C07D2" w:rsidRDefault="00B45DF4">
      <w:pPr>
        <w:numPr>
          <w:ilvl w:val="0"/>
          <w:numId w:val="1"/>
        </w:numPr>
        <w:spacing w:after="12"/>
        <w:ind w:hanging="720"/>
      </w:pPr>
      <w:r>
        <w:t xml:space="preserve">Сетевой график (дорожную карту) по формированию необходимой системы условий реализации ООП НОО. </w:t>
      </w:r>
    </w:p>
    <w:p w:rsidR="000C07D2" w:rsidRDefault="00B45DF4">
      <w:pPr>
        <w:numPr>
          <w:ilvl w:val="0"/>
          <w:numId w:val="1"/>
        </w:numPr>
        <w:spacing w:after="11"/>
        <w:ind w:hanging="720"/>
      </w:pPr>
      <w:r>
        <w:t xml:space="preserve">Механизмы достижения целевых ориентиров в системе условий реализации ООП НОО. </w:t>
      </w:r>
    </w:p>
    <w:p w:rsidR="000C07D2" w:rsidRDefault="00B45DF4">
      <w:pPr>
        <w:numPr>
          <w:ilvl w:val="0"/>
          <w:numId w:val="1"/>
        </w:numPr>
        <w:ind w:hanging="720"/>
      </w:pPr>
      <w:r>
        <w:t xml:space="preserve">Контроль за состоянием системы условий реализации ООП НОО. </w:t>
      </w:r>
    </w:p>
    <w:p w:rsidR="000C07D2" w:rsidRDefault="00B45DF4">
      <w:pPr>
        <w:spacing w:after="229"/>
        <w:ind w:left="9"/>
      </w:pPr>
      <w:r>
        <w:t xml:space="preserve"> Интегративный результат реализации указанных требований приведет к созданию комфортной развивающей образовательной среды: </w:t>
      </w:r>
    </w:p>
    <w:p w:rsidR="000C07D2" w:rsidRDefault="00B45DF4">
      <w:pPr>
        <w:numPr>
          <w:ilvl w:val="0"/>
          <w:numId w:val="2"/>
        </w:numPr>
        <w:ind w:hanging="283"/>
      </w:pPr>
      <w:r>
        <w:t xml:space="preserve"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 </w:t>
      </w:r>
    </w:p>
    <w:p w:rsidR="000C07D2" w:rsidRDefault="00B45DF4">
      <w:pPr>
        <w:numPr>
          <w:ilvl w:val="0"/>
          <w:numId w:val="2"/>
        </w:numPr>
        <w:ind w:hanging="283"/>
      </w:pPr>
      <w:r>
        <w:t xml:space="preserve">гарантирующей охрану и укрепление </w:t>
      </w:r>
      <w:proofErr w:type="gramStart"/>
      <w:r>
        <w:t>физического,  психологического</w:t>
      </w:r>
      <w:proofErr w:type="gramEnd"/>
      <w:r>
        <w:t xml:space="preserve"> и социального здоровья обучающихся; </w:t>
      </w:r>
    </w:p>
    <w:p w:rsidR="000C07D2" w:rsidRDefault="00B45DF4">
      <w:pPr>
        <w:numPr>
          <w:ilvl w:val="0"/>
          <w:numId w:val="2"/>
        </w:numPr>
        <w:spacing w:after="0"/>
        <w:ind w:hanging="283"/>
      </w:pPr>
      <w:r>
        <w:t xml:space="preserve">комфортной по отношению к обучающимся и педагогическим работникам. </w:t>
      </w:r>
    </w:p>
    <w:p w:rsidR="000C07D2" w:rsidRDefault="00B45DF4">
      <w:pPr>
        <w:spacing w:after="229"/>
        <w:ind w:left="-1" w:firstLine="686"/>
      </w:pPr>
      <w:r>
        <w:t xml:space="preserve">В целях обеспечения реализации ООП НОО в МБОУ «Ильинская СОШ» для участников образовательного процесса созданы условия, обеспечивающие возможность: </w:t>
      </w:r>
    </w:p>
    <w:p w:rsidR="000C07D2" w:rsidRDefault="00B45DF4">
      <w:pPr>
        <w:numPr>
          <w:ilvl w:val="0"/>
          <w:numId w:val="2"/>
        </w:numPr>
        <w:ind w:hanging="283"/>
      </w:pPr>
      <w:r>
        <w:t xml:space="preserve">достижения планируемых результатов освоения ООП НОО всеми обучающимися, в том числе детьми с ограниченными возможностями здоровья; </w:t>
      </w:r>
    </w:p>
    <w:p w:rsidR="000C07D2" w:rsidRDefault="00B45DF4">
      <w:pPr>
        <w:numPr>
          <w:ilvl w:val="0"/>
          <w:numId w:val="2"/>
        </w:numPr>
        <w:ind w:hanging="283"/>
      </w:pPr>
      <w:r>
        <w:t xml:space="preserve"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 </w:t>
      </w:r>
    </w:p>
    <w:p w:rsidR="000C07D2" w:rsidRDefault="00B45DF4">
      <w:pPr>
        <w:numPr>
          <w:ilvl w:val="0"/>
          <w:numId w:val="2"/>
        </w:numPr>
        <w:ind w:hanging="283"/>
      </w:pPr>
      <w:r>
        <w:t xml:space="preserve"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 </w:t>
      </w:r>
    </w:p>
    <w:p w:rsidR="000C07D2" w:rsidRDefault="00B45DF4">
      <w:pPr>
        <w:numPr>
          <w:ilvl w:val="0"/>
          <w:numId w:val="2"/>
        </w:numPr>
        <w:ind w:hanging="283"/>
      </w:pPr>
      <w:r>
        <w:t xml:space="preserve">участия обучающихся, их родителей (законных представителей), педагогических работников и общественности в разработке ООП НОО,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среды, а также в формировании и реализации </w:t>
      </w:r>
      <w:proofErr w:type="gramStart"/>
      <w:r>
        <w:t>индивидуальных образовательных маршрутов</w:t>
      </w:r>
      <w:proofErr w:type="gramEnd"/>
      <w:r>
        <w:t xml:space="preserve"> обучающихся; </w:t>
      </w:r>
    </w:p>
    <w:p w:rsidR="000C07D2" w:rsidRDefault="00B45DF4">
      <w:pPr>
        <w:numPr>
          <w:ilvl w:val="0"/>
          <w:numId w:val="2"/>
        </w:numPr>
        <w:ind w:hanging="283"/>
      </w:pPr>
      <w:r>
        <w:lastRenderedPageBreak/>
        <w:t xml:space="preserve">эффективного использования времени, отведенного на реализацию части ООП НОО, формируемой участниками учебного процесса, в соответствии с запросами обучающихся и их родителей (законных представителей), спецификой школы, и с учетом национальных особенностей региона;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использования в образовательном процессе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типа; </w:t>
      </w:r>
    </w:p>
    <w:p w:rsidR="000C07D2" w:rsidRDefault="00B45DF4">
      <w:pPr>
        <w:numPr>
          <w:ilvl w:val="0"/>
          <w:numId w:val="2"/>
        </w:numPr>
        <w:ind w:hanging="283"/>
      </w:pPr>
      <w:r>
        <w:t xml:space="preserve">эффективной самостоятельной работы обучающихся при поддержке педагогических работников; </w:t>
      </w:r>
    </w:p>
    <w:p w:rsidR="000C07D2" w:rsidRDefault="00B45DF4">
      <w:pPr>
        <w:numPr>
          <w:ilvl w:val="0"/>
          <w:numId w:val="2"/>
        </w:numPr>
        <w:ind w:hanging="283"/>
      </w:pPr>
      <w:r>
        <w:t xml:space="preserve">включения обучающихся в процессы понимания и преобразования внешкольной социальной среды для приобретения опыта реального управления и действия; </w:t>
      </w:r>
    </w:p>
    <w:p w:rsidR="000C07D2" w:rsidRDefault="00B45DF4">
      <w:pPr>
        <w:numPr>
          <w:ilvl w:val="0"/>
          <w:numId w:val="2"/>
        </w:numPr>
        <w:ind w:hanging="283"/>
      </w:pPr>
      <w:r>
        <w:t xml:space="preserve">обновления содержания основной ООП НОО,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представителей; </w:t>
      </w:r>
    </w:p>
    <w:p w:rsidR="000C07D2" w:rsidRDefault="00B45DF4">
      <w:pPr>
        <w:numPr>
          <w:ilvl w:val="0"/>
          <w:numId w:val="2"/>
        </w:numPr>
        <w:spacing w:after="8"/>
        <w:ind w:hanging="283"/>
      </w:pPr>
      <w:r>
        <w:t xml:space="preserve">эффективного управления Учреждением с использованием </w:t>
      </w:r>
      <w:proofErr w:type="spellStart"/>
      <w:r>
        <w:t>информационнокоммуникационных</w:t>
      </w:r>
      <w:proofErr w:type="spellEnd"/>
      <w:r>
        <w:t xml:space="preserve"> технологий, а также современных механизмов финансирования. </w:t>
      </w:r>
    </w:p>
    <w:p w:rsidR="000C07D2" w:rsidRDefault="00B45DF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C07D2" w:rsidRDefault="00B45DF4">
      <w:pPr>
        <w:pStyle w:val="1"/>
      </w:pPr>
      <w:r>
        <w:t xml:space="preserve">Кадровые, психолого-педагогические условия реализации ООП НОО </w:t>
      </w:r>
    </w:p>
    <w:p w:rsidR="000C07D2" w:rsidRDefault="00B45DF4">
      <w:pPr>
        <w:spacing w:after="11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0C07D2" w:rsidRDefault="00B45DF4">
      <w:pPr>
        <w:spacing w:after="0"/>
        <w:ind w:left="9" w:right="362"/>
      </w:pPr>
      <w:r>
        <w:t xml:space="preserve">      МБОУ «Ильинская СОШ» укомплектована (100%) педагогическими, руководящими и иными работниками.  Уровень квалификации педагогических и иных работников соответствует занимаемой должности и квалификационным характеристикам. </w:t>
      </w:r>
    </w:p>
    <w:tbl>
      <w:tblPr>
        <w:tblStyle w:val="TableGrid"/>
        <w:tblW w:w="9573" w:type="dxa"/>
        <w:tblInd w:w="34" w:type="dxa"/>
        <w:tblCellMar>
          <w:top w:w="7" w:type="dxa"/>
          <w:left w:w="10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663"/>
        <w:gridCol w:w="2452"/>
        <w:gridCol w:w="4645"/>
        <w:gridCol w:w="1813"/>
      </w:tblGrid>
      <w:tr w:rsidR="000C07D2" w:rsidTr="00B45DF4">
        <w:trPr>
          <w:trHeight w:val="70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14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Специалисты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0"/>
              </w:rPr>
              <w:t xml:space="preserve">Функции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10"/>
              <w:jc w:val="center"/>
            </w:pPr>
            <w:r>
              <w:rPr>
                <w:sz w:val="20"/>
              </w:rPr>
              <w:t xml:space="preserve">Количество специалистов в начальной школе </w:t>
            </w:r>
          </w:p>
        </w:tc>
      </w:tr>
      <w:tr w:rsidR="000C07D2" w:rsidTr="00B45DF4">
        <w:trPr>
          <w:trHeight w:val="70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0"/>
              </w:rPr>
              <w:t xml:space="preserve">Директор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794" w:firstLine="0"/>
            </w:pPr>
            <w:r>
              <w:rPr>
                <w:sz w:val="20"/>
              </w:rPr>
              <w:t xml:space="preserve">Обеспечивает системную образовательную и административно-хозяйственную работу образовательного учреждения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0C07D2" w:rsidTr="00B45DF4">
        <w:trPr>
          <w:trHeight w:val="9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Заместитель директора по УВР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Обеспечивает совершенствование методов организации образовательного процесса. Осуществляет контроль за качеством  образовательного процесса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0C07D2" w:rsidTr="00B45DF4">
        <w:trPr>
          <w:trHeight w:val="70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Заместитель директора по ВР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координирует работу классных руководителей, разработку учебно-методической и иной документации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0C07D2" w:rsidTr="00B45DF4">
        <w:trPr>
          <w:trHeight w:val="139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4 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Учитель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</w:pPr>
            <w:r>
              <w:rPr>
                <w:sz w:val="20"/>
              </w:rPr>
              <w:t xml:space="preserve">Организация условий для успешного продвижения ребёнка в рамках образовательного процесса 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 w:rsidP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>28</w:t>
            </w:r>
          </w:p>
        </w:tc>
      </w:tr>
      <w:tr w:rsidR="000C07D2" w:rsidTr="00B45DF4">
        <w:trPr>
          <w:trHeight w:val="69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0"/>
              </w:rPr>
              <w:t xml:space="preserve">Учитель-логопед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 сопровождения обучающихся с ОВЗ. Изучение личности школьника. Выявление и коррекция имеющихся отклонений в развитии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0C07D2" w:rsidTr="00B45DF4">
        <w:trPr>
          <w:trHeight w:val="139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0"/>
              </w:rPr>
              <w:t xml:space="preserve">Библиотекарь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Обеспечивает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учащихся путём обучения поиска, анализа, оценки и обработки информации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0C07D2" w:rsidTr="00B45DF4">
        <w:trPr>
          <w:trHeight w:val="9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lastRenderedPageBreak/>
              <w:t xml:space="preserve">7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Заведующий хозяйством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tabs>
                <w:tab w:val="center" w:pos="2239"/>
                <w:tab w:val="right" w:pos="4654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осуществляет </w:t>
            </w:r>
            <w:r>
              <w:rPr>
                <w:sz w:val="20"/>
              </w:rPr>
              <w:tab/>
              <w:t xml:space="preserve">руководство </w:t>
            </w:r>
            <w:r>
              <w:rPr>
                <w:sz w:val="20"/>
              </w:rPr>
              <w:tab/>
              <w:t xml:space="preserve">хозяйственной </w:t>
            </w:r>
          </w:p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деятельностью школы; </w:t>
            </w:r>
          </w:p>
          <w:p w:rsidR="000C07D2" w:rsidRDefault="00B45DF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осуществляет контроль за хозяйственным обслуживанием и надлежащим состоянием школы;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0C07D2" w:rsidTr="00B45DF4">
        <w:trPr>
          <w:trHeight w:val="69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организует контроль за рациональным расходованием материалов и финансовых средств школы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07D2" w:rsidTr="00B45DF4">
        <w:trPr>
          <w:trHeight w:val="11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 w:rsidP="00B45DF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Преподаватель ОБЖ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39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Организует взаимодействие с педагогами по координации работы по профилактике детского </w:t>
            </w:r>
          </w:p>
          <w:p w:rsidR="000C07D2" w:rsidRDefault="00B45DF4">
            <w:pPr>
              <w:spacing w:after="0" w:line="28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дорожно-транспортного травматизма, безопасного поведения в быту, героико-патриотического </w:t>
            </w:r>
          </w:p>
          <w:p w:rsidR="000C07D2" w:rsidRDefault="00B45DF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воспитания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</w:t>
            </w:r>
          </w:p>
        </w:tc>
      </w:tr>
    </w:tbl>
    <w:p w:rsidR="000C07D2" w:rsidRDefault="00B45DF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64" w:type="dxa"/>
        <w:tblInd w:w="-12" w:type="dxa"/>
        <w:tblCellMar>
          <w:top w:w="7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39"/>
        <w:gridCol w:w="5325"/>
        <w:gridCol w:w="3600"/>
      </w:tblGrid>
      <w:tr w:rsidR="000C07D2">
        <w:trPr>
          <w:trHeight w:val="2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 w:rsidP="00B45DF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Укомплектованность МБОУ Ильинская СОШ: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Кол-во </w:t>
            </w:r>
          </w:p>
        </w:tc>
      </w:tr>
      <w:tr w:rsidR="000C07D2">
        <w:trPr>
          <w:trHeight w:val="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педагогические работники, из них: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34</w:t>
            </w:r>
          </w:p>
        </w:tc>
      </w:tr>
      <w:tr w:rsidR="000C07D2">
        <w:trPr>
          <w:trHeight w:val="2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учителя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34</w:t>
            </w:r>
          </w:p>
        </w:tc>
      </w:tr>
      <w:tr w:rsidR="000C07D2">
        <w:trPr>
          <w:trHeight w:val="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руководящие работники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0C07D2">
        <w:trPr>
          <w:trHeight w:val="2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Общее число учителей начальных классов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</w:tr>
      <w:tr w:rsidR="000C07D2">
        <w:trPr>
          <w:trHeight w:val="5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Из </w:t>
            </w:r>
            <w:r>
              <w:rPr>
                <w:sz w:val="22"/>
              </w:rPr>
              <w:tab/>
              <w:t xml:space="preserve">них </w:t>
            </w:r>
            <w:r>
              <w:rPr>
                <w:sz w:val="22"/>
              </w:rPr>
              <w:tab/>
              <w:t xml:space="preserve">прошли </w:t>
            </w:r>
            <w:r>
              <w:rPr>
                <w:sz w:val="22"/>
              </w:rPr>
              <w:tab/>
              <w:t xml:space="preserve">повышение </w:t>
            </w:r>
            <w:r>
              <w:rPr>
                <w:sz w:val="22"/>
              </w:rPr>
              <w:tab/>
              <w:t xml:space="preserve">квалификации </w:t>
            </w:r>
            <w:r>
              <w:rPr>
                <w:sz w:val="22"/>
              </w:rPr>
              <w:tab/>
              <w:t xml:space="preserve">по введению ФГОС НОО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9</w:t>
            </w:r>
          </w:p>
        </w:tc>
      </w:tr>
      <w:tr w:rsidR="000C07D2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Число учителей начальных классов, приступивших к введению ФГОС НОО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 w:rsidP="00B45DF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11</w:t>
            </w:r>
          </w:p>
        </w:tc>
      </w:tr>
      <w:tr w:rsidR="000C07D2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Из </w:t>
            </w:r>
            <w:r>
              <w:rPr>
                <w:sz w:val="22"/>
              </w:rPr>
              <w:tab/>
              <w:t xml:space="preserve">них </w:t>
            </w:r>
            <w:r>
              <w:rPr>
                <w:sz w:val="22"/>
              </w:rPr>
              <w:tab/>
              <w:t xml:space="preserve">прошли </w:t>
            </w:r>
            <w:r>
              <w:rPr>
                <w:sz w:val="22"/>
              </w:rPr>
              <w:tab/>
              <w:t xml:space="preserve">повышение </w:t>
            </w:r>
            <w:r>
              <w:rPr>
                <w:sz w:val="22"/>
              </w:rPr>
              <w:tab/>
              <w:t xml:space="preserve">квалификации </w:t>
            </w:r>
            <w:r>
              <w:rPr>
                <w:sz w:val="22"/>
              </w:rPr>
              <w:tab/>
              <w:t xml:space="preserve">по введению ФГОС НОО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9</w:t>
            </w:r>
          </w:p>
        </w:tc>
      </w:tr>
      <w:tr w:rsidR="000C07D2">
        <w:trPr>
          <w:trHeight w:val="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Уровень квалификации учителей начальных классов: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C07D2">
        <w:trPr>
          <w:trHeight w:val="2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высшая категория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3</w:t>
            </w:r>
          </w:p>
        </w:tc>
      </w:tr>
      <w:tr w:rsidR="000C07D2">
        <w:trPr>
          <w:trHeight w:val="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первая категория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2</w:t>
            </w:r>
          </w:p>
        </w:tc>
      </w:tr>
      <w:tr w:rsidR="000C07D2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tabs>
                <w:tab w:val="center" w:pos="1611"/>
                <w:tab w:val="center" w:pos="3182"/>
                <w:tab w:val="right" w:pos="5162"/>
              </w:tabs>
              <w:spacing w:after="2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Число </w:t>
            </w:r>
            <w:r>
              <w:rPr>
                <w:sz w:val="22"/>
              </w:rPr>
              <w:tab/>
              <w:t xml:space="preserve">руководящих </w:t>
            </w:r>
            <w:r>
              <w:rPr>
                <w:sz w:val="22"/>
              </w:rPr>
              <w:tab/>
              <w:t xml:space="preserve">работников </w:t>
            </w:r>
            <w:r>
              <w:rPr>
                <w:sz w:val="22"/>
              </w:rPr>
              <w:tab/>
              <w:t xml:space="preserve">(директор, </w:t>
            </w:r>
          </w:p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заместители руководителя)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0C07D2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5.1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Из них прошли повышение квалификации по введению ФГОС НОО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</w:tbl>
    <w:p w:rsidR="000C07D2" w:rsidRDefault="00B45DF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C07D2" w:rsidRDefault="00B45DF4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0C07D2" w:rsidRDefault="00B45DF4">
      <w:pPr>
        <w:spacing w:after="207"/>
        <w:ind w:left="-1" w:firstLine="528"/>
      </w:pPr>
      <w:r>
        <w:t xml:space="preserve">Непрерывность профессионального развития работников МБОУ «Ильинская СОШ» обеспечивается освоением работниками дополнительных профессиональных образовательных программ в объеме не менее 16 часов, не реже чем каждые 3 года в учреждениях повышения квалификации, имеющих лицензию на право ведения данного вида образовательной деятельности. В   Учреждении ежегодно разрабатывается и реализуется План-график повышения квалификации работников, обеспечивающий введение ФГОС НОО. </w:t>
      </w:r>
    </w:p>
    <w:p w:rsidR="000C07D2" w:rsidRDefault="00B45DF4">
      <w:pPr>
        <w:spacing w:after="208"/>
        <w:ind w:left="-1" w:firstLine="528"/>
      </w:pPr>
      <w:r>
        <w:t xml:space="preserve">В Учреждении созданы условия для ведения постоянной методической поддержки, получения оперативных консультаций по вопросам реализации ООП НОО, использования инновационного опыта других образовательных учреждений с этой целью ежегодно разрабатывается и реализуется План методической работы, обеспечивающий сопровождение введения ФГОС НОО в Учреждении. </w:t>
      </w:r>
    </w:p>
    <w:p w:rsidR="000C07D2" w:rsidRDefault="00B45DF4">
      <w:pPr>
        <w:ind w:left="-1" w:firstLine="571"/>
      </w:pPr>
      <w:r>
        <w:t xml:space="preserve">Учреждение участвует в проведении как на школьном уровне, так и на муниципальном уровне, в комплексных мониторинговых исследованиях результатов образовательного процесса и эффективности инноваций.  </w:t>
      </w:r>
    </w:p>
    <w:p w:rsidR="000C07D2" w:rsidRDefault="00B45DF4">
      <w:pPr>
        <w:spacing w:after="0"/>
        <w:ind w:left="9"/>
      </w:pPr>
      <w:r>
        <w:lastRenderedPageBreak/>
        <w:t xml:space="preserve"> Для достижения результатов ООП НОО в ходе её реализации проводится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 Критерии оценки результативности деятельности педагогических работников Учреждения прописаны в Положении о распределении стимулирующей части фонда оплаты труда. </w:t>
      </w:r>
    </w:p>
    <w:p w:rsidR="000C07D2" w:rsidRDefault="00B45DF4">
      <w:pPr>
        <w:spacing w:after="35" w:line="259" w:lineRule="auto"/>
        <w:ind w:left="283" w:right="0" w:firstLine="0"/>
        <w:jc w:val="left"/>
      </w:pPr>
      <w:r>
        <w:t xml:space="preserve"> </w:t>
      </w:r>
    </w:p>
    <w:p w:rsidR="000C07D2" w:rsidRDefault="00B45DF4">
      <w:pPr>
        <w:pStyle w:val="1"/>
        <w:ind w:right="6"/>
      </w:pPr>
      <w:r>
        <w:t xml:space="preserve">Психолого-педагогические условия реализации ООП НОО </w:t>
      </w:r>
    </w:p>
    <w:p w:rsidR="000C07D2" w:rsidRDefault="00B45DF4">
      <w:pPr>
        <w:tabs>
          <w:tab w:val="center" w:pos="1860"/>
          <w:tab w:val="center" w:pos="3900"/>
          <w:tab w:val="center" w:pos="5200"/>
          <w:tab w:val="center" w:pos="6364"/>
          <w:tab w:val="center" w:pos="7230"/>
          <w:tab w:val="center" w:pos="8183"/>
          <w:tab w:val="right" w:pos="9643"/>
        </w:tabs>
        <w:spacing w:after="22" w:line="259" w:lineRule="auto"/>
        <w:ind w:left="0" w:right="-8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Психолого-педагогические </w:t>
      </w:r>
      <w:r>
        <w:rPr>
          <w:sz w:val="22"/>
        </w:rPr>
        <w:tab/>
        <w:t xml:space="preserve">условия </w:t>
      </w:r>
      <w:r>
        <w:rPr>
          <w:sz w:val="22"/>
        </w:rPr>
        <w:tab/>
        <w:t xml:space="preserve">реализации </w:t>
      </w:r>
      <w:r>
        <w:rPr>
          <w:sz w:val="22"/>
        </w:rPr>
        <w:tab/>
        <w:t xml:space="preserve">ООП </w:t>
      </w:r>
      <w:r>
        <w:rPr>
          <w:sz w:val="22"/>
        </w:rPr>
        <w:tab/>
        <w:t xml:space="preserve">НОО </w:t>
      </w:r>
      <w:r>
        <w:rPr>
          <w:sz w:val="22"/>
        </w:rPr>
        <w:tab/>
        <w:t xml:space="preserve">МБОУ </w:t>
      </w:r>
      <w:r>
        <w:rPr>
          <w:sz w:val="22"/>
        </w:rPr>
        <w:tab/>
        <w:t xml:space="preserve">«МБОУ </w:t>
      </w:r>
    </w:p>
    <w:p w:rsidR="000C07D2" w:rsidRDefault="00B45DF4">
      <w:pPr>
        <w:spacing w:after="13" w:line="268" w:lineRule="auto"/>
        <w:ind w:left="-5" w:right="0"/>
      </w:pPr>
      <w:r>
        <w:rPr>
          <w:sz w:val="22"/>
        </w:rPr>
        <w:t xml:space="preserve">«Ильинская СОШ» обеспечивают: </w:t>
      </w:r>
    </w:p>
    <w:p w:rsidR="000C07D2" w:rsidRDefault="00B45DF4">
      <w:pPr>
        <w:numPr>
          <w:ilvl w:val="0"/>
          <w:numId w:val="3"/>
        </w:numPr>
        <w:spacing w:after="40" w:line="268" w:lineRule="auto"/>
        <w:ind w:right="0" w:hanging="283"/>
      </w:pPr>
      <w:r>
        <w:rPr>
          <w:sz w:val="22"/>
        </w:rPr>
        <w:t xml:space="preserve"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 </w:t>
      </w:r>
    </w:p>
    <w:p w:rsidR="000C07D2" w:rsidRDefault="00B45DF4">
      <w:pPr>
        <w:numPr>
          <w:ilvl w:val="0"/>
          <w:numId w:val="3"/>
        </w:numPr>
        <w:spacing w:after="13" w:line="268" w:lineRule="auto"/>
        <w:ind w:right="0" w:hanging="283"/>
      </w:pPr>
      <w:r>
        <w:rPr>
          <w:sz w:val="22"/>
        </w:rPr>
        <w:t xml:space="preserve">учет специфики возрастного психофизического развития обучающихся; </w:t>
      </w:r>
    </w:p>
    <w:p w:rsidR="000C07D2" w:rsidRDefault="00B45DF4">
      <w:pPr>
        <w:numPr>
          <w:ilvl w:val="0"/>
          <w:numId w:val="3"/>
        </w:numPr>
        <w:spacing w:after="13" w:line="268" w:lineRule="auto"/>
        <w:ind w:right="0" w:hanging="283"/>
      </w:pPr>
      <w:r>
        <w:rPr>
          <w:sz w:val="22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дифференциацию и индивидуализацию обучения; мониторинг возможностей и способностей обучающихся, выявление и поддержку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поддержку детских объединений, ученического самоуправления). </w:t>
      </w:r>
    </w:p>
    <w:p w:rsidR="000C07D2" w:rsidRDefault="00B45DF4">
      <w:pPr>
        <w:spacing w:after="13" w:line="268" w:lineRule="auto"/>
        <w:ind w:left="-15" w:right="0" w:firstLine="586"/>
      </w:pPr>
      <w:r>
        <w:rPr>
          <w:sz w:val="22"/>
        </w:rPr>
        <w:t xml:space="preserve">Психолого-педагогические условия реализации основной образовательной программы начального общего образования направлены: </w:t>
      </w:r>
    </w:p>
    <w:p w:rsidR="000C07D2" w:rsidRDefault="00B45DF4">
      <w:pPr>
        <w:spacing w:after="22" w:line="259" w:lineRule="auto"/>
        <w:ind w:right="-8"/>
        <w:jc w:val="right"/>
      </w:pPr>
      <w:r>
        <w:rPr>
          <w:sz w:val="22"/>
        </w:rPr>
        <w:t xml:space="preserve">на формирование и развитие психолого-педагогической компетентности педагогических и </w:t>
      </w:r>
    </w:p>
    <w:p w:rsidR="000C07D2" w:rsidRDefault="00B45DF4">
      <w:pPr>
        <w:spacing w:after="13" w:line="268" w:lineRule="auto"/>
        <w:ind w:left="561" w:right="0" w:hanging="576"/>
      </w:pPr>
      <w:r>
        <w:rPr>
          <w:sz w:val="22"/>
        </w:rPr>
        <w:t xml:space="preserve">административных работников, родителей (законных представителей) обучающихся; на диверсификацию уровней психолого-педагогического сопровождения (индивидуальный, </w:t>
      </w:r>
    </w:p>
    <w:p w:rsidR="000C07D2" w:rsidRDefault="00B45DF4">
      <w:pPr>
        <w:spacing w:after="13" w:line="268" w:lineRule="auto"/>
        <w:ind w:left="-5" w:right="0"/>
      </w:pPr>
      <w:r>
        <w:rPr>
          <w:sz w:val="22"/>
        </w:rPr>
        <w:t xml:space="preserve">групповой, уровень класса, уровень учреждения); на 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 </w:t>
      </w:r>
    </w:p>
    <w:p w:rsidR="000C07D2" w:rsidRDefault="00B45DF4">
      <w:pPr>
        <w:spacing w:after="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C07D2" w:rsidRDefault="00B45DF4">
      <w:pPr>
        <w:spacing w:after="215" w:line="259" w:lineRule="auto"/>
        <w:ind w:left="2552" w:right="0" w:firstLine="0"/>
        <w:jc w:val="left"/>
      </w:pPr>
      <w:r>
        <w:rPr>
          <w:b/>
          <w:i/>
        </w:rPr>
        <w:t xml:space="preserve">Финансовое обеспечение реализации ООП НОО </w:t>
      </w:r>
      <w:r>
        <w:rPr>
          <w:i/>
        </w:rPr>
        <w:t xml:space="preserve"> </w:t>
      </w:r>
    </w:p>
    <w:p w:rsidR="000C07D2" w:rsidRDefault="00B45DF4">
      <w:pPr>
        <w:spacing w:after="12"/>
        <w:ind w:left="-1" w:firstLine="571"/>
      </w:pPr>
      <w:r>
        <w:t xml:space="preserve">Финансовые условия реализации ООП НОО обеспечивают Учреждению возможность исполнения требований Стандарта и реализацию обязательной части ООП НОО и части, формируемой участниками образовательного процесса вне зависимости от количества учебных дней в неделю. </w:t>
      </w:r>
    </w:p>
    <w:p w:rsidR="000C07D2" w:rsidRDefault="00B45DF4">
      <w:pPr>
        <w:ind w:left="-1" w:firstLine="566"/>
      </w:pPr>
      <w:r>
        <w:rPr>
          <w:i/>
          <w:u w:val="single" w:color="000000"/>
        </w:rPr>
        <w:t>Финансовое обеспечение</w:t>
      </w:r>
      <w:r>
        <w:rPr>
          <w:b/>
          <w:u w:val="single" w:color="000000"/>
        </w:rPr>
        <w:t xml:space="preserve"> </w:t>
      </w:r>
      <w:r>
        <w:t xml:space="preserve">реализации 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Задание учредителя обеспечивает соответствие показателей объёмов и качества предоставляемых Учреждением услуг (выполнения работ) размерам направляемых на эти цели средств бюджета. </w:t>
      </w:r>
    </w:p>
    <w:p w:rsidR="000C07D2" w:rsidRDefault="00B45DF4">
      <w:pPr>
        <w:spacing w:after="0"/>
        <w:ind w:left="-1" w:firstLine="708"/>
      </w:pPr>
      <w:r>
        <w:rPr>
          <w:i/>
          <w:u w:val="single" w:color="000000"/>
        </w:rPr>
        <w:t>Формирование фонда оплаты труда</w:t>
      </w:r>
      <w:r>
        <w:rPr>
          <w:b/>
          <w:u w:val="single" w:color="000000"/>
        </w:rPr>
        <w:t xml:space="preserve"> </w:t>
      </w:r>
      <w:r>
        <w:t xml:space="preserve">Учреждения осуществляется в пределах объёма средств Учреждения на текущий финансовый год, определённого в соответствии с региональным расчётным нормативом, количеством обучающихся и соответствующими </w:t>
      </w:r>
      <w:r>
        <w:lastRenderedPageBreak/>
        <w:t xml:space="preserve">поправочными коэффициентами, и отражается в плане финансово-хозяйственной деятельности Учреждения. </w:t>
      </w:r>
    </w:p>
    <w:p w:rsidR="000C07D2" w:rsidRDefault="00B45DF4">
      <w:pPr>
        <w:spacing w:after="206"/>
        <w:ind w:left="-1" w:firstLine="715"/>
      </w:pPr>
      <w:r>
        <w:t xml:space="preserve">Финансирование реализации ООП НОО должно осуществляться в объеме не ниже установленных нормативов финансирования Учреждения. </w:t>
      </w:r>
    </w:p>
    <w:p w:rsidR="000C07D2" w:rsidRDefault="00B45DF4">
      <w:pPr>
        <w:spacing w:after="232"/>
        <w:ind w:left="-1" w:firstLine="706"/>
      </w:pPr>
      <w:r>
        <w:t xml:space="preserve">Учреждение вправе в порядке, установленном законодательством Российской Федерации в области образования, привлекать дополнительные финансовые средства за счет: </w:t>
      </w:r>
    </w:p>
    <w:p w:rsidR="000C07D2" w:rsidRDefault="00B45DF4">
      <w:pPr>
        <w:spacing w:after="0"/>
        <w:ind w:left="9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предоставления платных дополнительных образовательных и иных, предусмотренных уставом Учреждения, услуг;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добровольных пожертвований и целевых взносов физических и (или) юридических лиц. </w:t>
      </w:r>
    </w:p>
    <w:p w:rsidR="000C07D2" w:rsidRDefault="00B45DF4">
      <w:pPr>
        <w:spacing w:after="164"/>
        <w:ind w:left="-1" w:firstLine="686"/>
      </w:pPr>
      <w:r>
        <w:t xml:space="preserve">В Учреждении разработаны локальные акты, регламентирующие установление заработной платы работников, в том числе стимулирующих выплат работникам, обеспечивающим введение ФГОС НОО. При распределении стимулирующей части фонда оплаты труда в состав комиссии входят представители Совета школы. </w:t>
      </w:r>
    </w:p>
    <w:p w:rsidR="000C07D2" w:rsidRDefault="00B45DF4">
      <w:pPr>
        <w:pStyle w:val="1"/>
        <w:ind w:right="7"/>
      </w:pPr>
      <w:r>
        <w:t xml:space="preserve">Материально-технические условия реализации ООП НОО </w:t>
      </w:r>
    </w:p>
    <w:p w:rsidR="000C07D2" w:rsidRDefault="00B45DF4">
      <w:pPr>
        <w:tabs>
          <w:tab w:val="center" w:pos="3509"/>
          <w:tab w:val="center" w:pos="4896"/>
          <w:tab w:val="center" w:pos="6140"/>
          <w:tab w:val="center" w:pos="7060"/>
          <w:tab w:val="center" w:pos="8074"/>
          <w:tab w:val="right" w:pos="9643"/>
        </w:tabs>
        <w:ind w:left="-1" w:right="0" w:firstLine="0"/>
        <w:jc w:val="left"/>
      </w:pPr>
      <w:r>
        <w:t xml:space="preserve">Материально-технические </w:t>
      </w:r>
      <w:r>
        <w:tab/>
        <w:t xml:space="preserve">условия </w:t>
      </w:r>
      <w:r>
        <w:tab/>
        <w:t xml:space="preserve">реализации </w:t>
      </w:r>
      <w:r>
        <w:tab/>
        <w:t xml:space="preserve">ООП </w:t>
      </w:r>
      <w:r>
        <w:tab/>
        <w:t xml:space="preserve">НОО </w:t>
      </w:r>
      <w:r>
        <w:tab/>
        <w:t xml:space="preserve">МБОУ </w:t>
      </w:r>
      <w:r>
        <w:tab/>
        <w:t xml:space="preserve">«МБОУ </w:t>
      </w:r>
    </w:p>
    <w:p w:rsidR="000C07D2" w:rsidRDefault="00B45DF4">
      <w:pPr>
        <w:spacing w:after="9"/>
        <w:ind w:left="282" w:hanging="283"/>
      </w:pPr>
      <w:r>
        <w:t xml:space="preserve">Ильинская» обеспечивают: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возможность достижения обучающимися установленных Стандартом требований к результатам освоения ООП НОО; </w:t>
      </w:r>
    </w:p>
    <w:p w:rsidR="000C07D2" w:rsidRDefault="00B45DF4">
      <w:pPr>
        <w:ind w:left="293"/>
      </w:pPr>
      <w:r>
        <w:t xml:space="preserve">соблюдение:  </w:t>
      </w:r>
    </w:p>
    <w:p w:rsidR="000C07D2" w:rsidRDefault="00B45DF4">
      <w:pPr>
        <w:numPr>
          <w:ilvl w:val="0"/>
          <w:numId w:val="4"/>
        </w:numPr>
        <w:ind w:hanging="360"/>
      </w:pPr>
      <w: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санитарно-бытовых условий (наличие оборудованных гардеробов, санузлов, мест личной гигиены и т. д.); </w:t>
      </w:r>
    </w:p>
    <w:p w:rsidR="000C07D2" w:rsidRDefault="00B45DF4">
      <w:pPr>
        <w:numPr>
          <w:ilvl w:val="0"/>
          <w:numId w:val="4"/>
        </w:numPr>
        <w:ind w:hanging="360"/>
      </w:pPr>
      <w:r>
        <w:t xml:space="preserve">социально-бытовых условий (наличие оборудованного рабочего места, учительской, и т.д.); </w:t>
      </w:r>
    </w:p>
    <w:p w:rsidR="000C07D2" w:rsidRDefault="00B45DF4">
      <w:pPr>
        <w:numPr>
          <w:ilvl w:val="0"/>
          <w:numId w:val="4"/>
        </w:numPr>
        <w:spacing w:after="0"/>
        <w:ind w:hanging="360"/>
      </w:pPr>
      <w:r>
        <w:t xml:space="preserve">пожарной и электробезопасности; </w:t>
      </w:r>
    </w:p>
    <w:p w:rsidR="000C07D2" w:rsidRDefault="00B45DF4">
      <w:pPr>
        <w:numPr>
          <w:ilvl w:val="0"/>
          <w:numId w:val="4"/>
        </w:numPr>
        <w:spacing w:after="0"/>
        <w:ind w:hanging="360"/>
      </w:pPr>
      <w:r>
        <w:t xml:space="preserve">требований охраны труда; </w:t>
      </w:r>
    </w:p>
    <w:p w:rsidR="000C07D2" w:rsidRDefault="00B45DF4">
      <w:pPr>
        <w:numPr>
          <w:ilvl w:val="0"/>
          <w:numId w:val="4"/>
        </w:numPr>
        <w:spacing w:after="11"/>
        <w:ind w:hanging="360"/>
      </w:pPr>
      <w:r>
        <w:t xml:space="preserve">своевременных сроков и необходимых объемов текущего и капитального ремонта;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возможность для беспрепятственного доступа обучающихся с ограниченными возможностями здоровья к объектам инфраструктуры Учреждения. </w:t>
      </w:r>
    </w:p>
    <w:p w:rsidR="000C07D2" w:rsidRDefault="00B45DF4">
      <w:pPr>
        <w:spacing w:after="232"/>
        <w:ind w:left="-1" w:firstLine="715"/>
      </w:pPr>
      <w:r>
        <w:t xml:space="preserve">Материально-техническая база МБОУ «МБОУ Ильинская СОШ» соответствует действующим санитарным и противопожарным нормам, нормам охраны труда работников образовательных учреждениям, предъявляемым к: </w:t>
      </w:r>
    </w:p>
    <w:p w:rsidR="000C07D2" w:rsidRDefault="00B45DF4">
      <w:pPr>
        <w:numPr>
          <w:ilvl w:val="0"/>
          <w:numId w:val="4"/>
        </w:numPr>
        <w:ind w:hanging="360"/>
      </w:pPr>
      <w: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0C07D2" w:rsidRDefault="00B45DF4">
      <w:pPr>
        <w:numPr>
          <w:ilvl w:val="0"/>
          <w:numId w:val="4"/>
        </w:numPr>
        <w:ind w:hanging="360"/>
      </w:pPr>
      <w:r>
        <w:t xml:space="preserve">зданию образовательного учреждения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кабинетах, для активной деятельности) помещениям библиотеки (площадь, размещение рабочих зон, наличие читального зала, число читательских мест); </w:t>
      </w:r>
    </w:p>
    <w:p w:rsidR="000C07D2" w:rsidRDefault="00B45DF4">
      <w:pPr>
        <w:numPr>
          <w:ilvl w:val="0"/>
          <w:numId w:val="4"/>
        </w:numPr>
        <w:ind w:hanging="360"/>
      </w:pPr>
      <w:r>
        <w:lastRenderedPageBreak/>
        <w:t xml:space="preserve"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</w:p>
    <w:p w:rsidR="000C07D2" w:rsidRDefault="00B45DF4">
      <w:pPr>
        <w:numPr>
          <w:ilvl w:val="0"/>
          <w:numId w:val="4"/>
        </w:numPr>
        <w:ind w:hanging="360"/>
      </w:pPr>
      <w:r>
        <w:t xml:space="preserve"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языками, спортивному залу, игровому и спортивному оборудованию;  </w:t>
      </w:r>
    </w:p>
    <w:p w:rsidR="000C07D2" w:rsidRDefault="00B45DF4">
      <w:pPr>
        <w:numPr>
          <w:ilvl w:val="0"/>
          <w:numId w:val="4"/>
        </w:numPr>
        <w:ind w:hanging="360"/>
      </w:pPr>
      <w:r>
        <w:t xml:space="preserve"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0C07D2" w:rsidRDefault="00B45DF4">
      <w:pPr>
        <w:spacing w:after="209"/>
        <w:ind w:left="-1" w:firstLine="710"/>
      </w:pPr>
      <w:r>
        <w:t xml:space="preserve">Учреждение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образования.  </w:t>
      </w:r>
    </w:p>
    <w:p w:rsidR="000C07D2" w:rsidRDefault="00B45DF4">
      <w:pPr>
        <w:spacing w:after="229"/>
        <w:ind w:left="-1" w:firstLine="691"/>
      </w:pPr>
      <w:r>
        <w:t xml:space="preserve">Материально-техническое и информационное оснащение образовательного процесса обеспечивает возможность: </w:t>
      </w:r>
    </w:p>
    <w:p w:rsidR="000C07D2" w:rsidRDefault="00B45DF4">
      <w:pPr>
        <w:numPr>
          <w:ilvl w:val="0"/>
          <w:numId w:val="4"/>
        </w:numPr>
        <w:spacing w:after="31" w:line="272" w:lineRule="auto"/>
        <w:ind w:hanging="360"/>
      </w:pPr>
      <w:r>
        <w:t xml:space="preserve">создания и использования информации (в том числе запись и обработка    изображений и звука, выступления с аудио-, видео сопровождением и   графическим сопровождением, общение в сети Интернет и др.); </w:t>
      </w:r>
    </w:p>
    <w:p w:rsidR="000C07D2" w:rsidRDefault="00B45DF4">
      <w:pPr>
        <w:numPr>
          <w:ilvl w:val="0"/>
          <w:numId w:val="4"/>
        </w:numPr>
        <w:ind w:hanging="360"/>
      </w:pPr>
      <w:r>
        <w:t xml:space="preserve">получения информации различными способами (поиск информации в сети Интернет, работа в библиотеке и др.); </w:t>
      </w:r>
    </w:p>
    <w:p w:rsidR="000C07D2" w:rsidRDefault="00B45DF4">
      <w:pPr>
        <w:numPr>
          <w:ilvl w:val="0"/>
          <w:numId w:val="4"/>
        </w:numPr>
        <w:spacing w:after="31" w:line="272" w:lineRule="auto"/>
        <w:ind w:hanging="360"/>
      </w:pPr>
      <w:r>
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явлений, цифрового (электронного) и традиционного измерения; </w:t>
      </w:r>
    </w:p>
    <w:p w:rsidR="000C07D2" w:rsidRDefault="00B45DF4">
      <w:pPr>
        <w:numPr>
          <w:ilvl w:val="0"/>
          <w:numId w:val="4"/>
        </w:numPr>
        <w:ind w:hanging="360"/>
      </w:pPr>
      <w:r>
        <w:t xml:space="preserve">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изображений; </w:t>
      </w:r>
    </w:p>
    <w:p w:rsidR="000C07D2" w:rsidRDefault="00B45DF4">
      <w:pPr>
        <w:numPr>
          <w:ilvl w:val="0"/>
          <w:numId w:val="4"/>
        </w:numPr>
        <w:spacing w:after="0"/>
        <w:ind w:hanging="360"/>
      </w:pPr>
      <w:r>
        <w:t xml:space="preserve">создания материальных объектов, в том числе произведений искусства; </w:t>
      </w:r>
    </w:p>
    <w:p w:rsidR="000C07D2" w:rsidRDefault="00B45DF4">
      <w:pPr>
        <w:numPr>
          <w:ilvl w:val="0"/>
          <w:numId w:val="4"/>
        </w:numPr>
        <w:ind w:hanging="360"/>
      </w:pPr>
      <w:r>
        <w:t xml:space="preserve">обработки </w:t>
      </w:r>
      <w:r>
        <w:tab/>
        <w:t xml:space="preserve">материалов </w:t>
      </w:r>
      <w:r>
        <w:tab/>
        <w:t xml:space="preserve">и </w:t>
      </w:r>
      <w:r>
        <w:tab/>
        <w:t xml:space="preserve">информации </w:t>
      </w:r>
      <w:r>
        <w:tab/>
        <w:t xml:space="preserve">с </w:t>
      </w:r>
      <w:r>
        <w:tab/>
        <w:t xml:space="preserve">использованием </w:t>
      </w:r>
      <w:r>
        <w:tab/>
        <w:t xml:space="preserve">технологических инструментов; </w:t>
      </w:r>
    </w:p>
    <w:p w:rsidR="000C07D2" w:rsidRDefault="00B45DF4">
      <w:pPr>
        <w:numPr>
          <w:ilvl w:val="0"/>
          <w:numId w:val="4"/>
        </w:numPr>
        <w:ind w:hanging="360"/>
      </w:pPr>
      <w:r>
        <w:t xml:space="preserve">проектирования и конструирования, в том числе моделей с цифровым управлением и обратной связью; </w:t>
      </w:r>
    </w:p>
    <w:p w:rsidR="000C07D2" w:rsidRDefault="00B45DF4">
      <w:pPr>
        <w:numPr>
          <w:ilvl w:val="0"/>
          <w:numId w:val="4"/>
        </w:numPr>
        <w:ind w:hanging="360"/>
      </w:pPr>
      <w:r>
        <w:t xml:space="preserve">исполнения, сочинения и аранжировки музыкальных произведений с применением традиционных инструментов и цифровых технологий; </w:t>
      </w:r>
    </w:p>
    <w:p w:rsidR="000C07D2" w:rsidRDefault="00B45DF4">
      <w:pPr>
        <w:numPr>
          <w:ilvl w:val="0"/>
          <w:numId w:val="4"/>
        </w:numPr>
        <w:spacing w:after="0"/>
        <w:ind w:hanging="360"/>
      </w:pPr>
      <w:r>
        <w:t xml:space="preserve">физического развития, участия в спортивных соревнованиях и играх; </w:t>
      </w:r>
    </w:p>
    <w:p w:rsidR="000C07D2" w:rsidRDefault="00B45DF4">
      <w:pPr>
        <w:numPr>
          <w:ilvl w:val="0"/>
          <w:numId w:val="4"/>
        </w:numPr>
        <w:ind w:hanging="360"/>
      </w:pPr>
      <w:r>
        <w:t xml:space="preserve">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0C07D2" w:rsidRDefault="00B45DF4">
      <w:pPr>
        <w:numPr>
          <w:ilvl w:val="0"/>
          <w:numId w:val="4"/>
        </w:numPr>
        <w:ind w:hanging="360"/>
      </w:pPr>
      <w:r>
        <w:t xml:space="preserve">размещения своих материалов и работ в информационной среде образовательного учреждения; </w:t>
      </w:r>
    </w:p>
    <w:p w:rsidR="000C07D2" w:rsidRDefault="00B45DF4">
      <w:pPr>
        <w:numPr>
          <w:ilvl w:val="0"/>
          <w:numId w:val="4"/>
        </w:numPr>
        <w:spacing w:after="0"/>
        <w:ind w:hanging="360"/>
      </w:pPr>
      <w:r>
        <w:t xml:space="preserve">проведения массовых мероприятий, собраний, представлений; </w:t>
      </w:r>
    </w:p>
    <w:p w:rsidR="000C07D2" w:rsidRDefault="00B45DF4">
      <w:pPr>
        <w:numPr>
          <w:ilvl w:val="0"/>
          <w:numId w:val="4"/>
        </w:numPr>
        <w:spacing w:after="0"/>
        <w:ind w:hanging="360"/>
      </w:pPr>
      <w:r>
        <w:t xml:space="preserve">организации отдыха и питания. </w:t>
      </w:r>
    </w:p>
    <w:p w:rsidR="000C07D2" w:rsidRDefault="00B45DF4">
      <w:pPr>
        <w:spacing w:after="19" w:line="259" w:lineRule="auto"/>
        <w:ind w:left="720" w:right="0" w:firstLine="0"/>
        <w:jc w:val="left"/>
      </w:pPr>
      <w:r>
        <w:lastRenderedPageBreak/>
        <w:t xml:space="preserve"> </w:t>
      </w:r>
    </w:p>
    <w:p w:rsidR="000C07D2" w:rsidRDefault="00B45DF4">
      <w:pPr>
        <w:spacing w:after="208"/>
        <w:ind w:left="9"/>
      </w:pPr>
      <w:r>
        <w:t xml:space="preserve">        Кабинеты для учащихся 1-4-х классов оснащены современным интерактивным оборудованием, оборудованы автоматизированные рабочие места учителей начальных классов.  </w:t>
      </w:r>
    </w:p>
    <w:p w:rsidR="000C07D2" w:rsidRDefault="00B45DF4">
      <w:pPr>
        <w:spacing w:after="154"/>
        <w:ind w:left="9"/>
      </w:pPr>
      <w:r>
        <w:t xml:space="preserve">    </w:t>
      </w:r>
      <w:proofErr w:type="gramStart"/>
      <w:r>
        <w:t>Школа  располагает</w:t>
      </w:r>
      <w:proofErr w:type="gramEnd"/>
      <w:r>
        <w:t xml:space="preserve"> хорошей </w:t>
      </w:r>
      <w:r>
        <w:rPr>
          <w:b/>
        </w:rPr>
        <w:t xml:space="preserve">материальной базой:  </w:t>
      </w:r>
    </w:p>
    <w:p w:rsidR="000C07D2" w:rsidRDefault="00B45DF4">
      <w:pPr>
        <w:numPr>
          <w:ilvl w:val="0"/>
          <w:numId w:val="5"/>
        </w:numPr>
        <w:ind w:hanging="420"/>
      </w:pPr>
      <w:r>
        <w:t xml:space="preserve">20 учебных кабинетов, в том числе 1 кабинет информатики, </w:t>
      </w:r>
      <w:proofErr w:type="gramStart"/>
      <w:r>
        <w:t>оборудованные  современными</w:t>
      </w:r>
      <w:proofErr w:type="gramEnd"/>
      <w:r>
        <w:t xml:space="preserve"> компьютерами, объединенными локальной сетью и имеющие выход в Интернет, </w:t>
      </w:r>
    </w:p>
    <w:p w:rsidR="000C07D2" w:rsidRDefault="00B45DF4" w:rsidP="00421CC6">
      <w:pPr>
        <w:numPr>
          <w:ilvl w:val="0"/>
          <w:numId w:val="5"/>
        </w:numPr>
        <w:spacing w:after="0"/>
        <w:ind w:hanging="420"/>
      </w:pPr>
      <w:r>
        <w:t xml:space="preserve">спортивный зал,   </w:t>
      </w:r>
    </w:p>
    <w:p w:rsidR="000C07D2" w:rsidRDefault="00B45DF4" w:rsidP="00421CC6">
      <w:pPr>
        <w:numPr>
          <w:ilvl w:val="0"/>
          <w:numId w:val="5"/>
        </w:numPr>
        <w:spacing w:after="0"/>
        <w:ind w:hanging="420"/>
      </w:pPr>
      <w:r>
        <w:t xml:space="preserve">библиотека с читальным залом на </w:t>
      </w:r>
      <w:r w:rsidR="00421CC6">
        <w:t>1</w:t>
      </w:r>
      <w:r>
        <w:t xml:space="preserve">0 мест,  </w:t>
      </w:r>
    </w:p>
    <w:p w:rsidR="000C07D2" w:rsidRDefault="00B45DF4" w:rsidP="00421CC6">
      <w:pPr>
        <w:spacing w:after="8"/>
        <w:ind w:left="-1" w:firstLine="586"/>
      </w:pPr>
      <w:r>
        <w:t>На территории школы расположен спортивн</w:t>
      </w:r>
      <w:r w:rsidR="00421CC6">
        <w:t>ая</w:t>
      </w:r>
      <w:r>
        <w:t xml:space="preserve"> </w:t>
      </w:r>
      <w:r w:rsidR="00421CC6">
        <w:t>площадка</w:t>
      </w:r>
      <w:r>
        <w:t xml:space="preserve">. В школе функционирует библиотека. </w:t>
      </w:r>
    </w:p>
    <w:p w:rsidR="000C07D2" w:rsidRDefault="00B45DF4">
      <w:pPr>
        <w:spacing w:after="0"/>
        <w:ind w:left="-1" w:firstLine="686"/>
      </w:pPr>
      <w:r>
        <w:t>В настоящее время Учреждение оснащено автоматической пожарной сигнализацией, оснащение столовой полностью заменено современным оборудованием</w:t>
      </w:r>
      <w:r w:rsidR="00421CC6">
        <w:t>.</w:t>
      </w:r>
      <w:r>
        <w:t xml:space="preserve"> </w:t>
      </w:r>
    </w:p>
    <w:p w:rsidR="000C07D2" w:rsidRDefault="00B45DF4">
      <w:pPr>
        <w:spacing w:after="0" w:line="259" w:lineRule="auto"/>
        <w:ind w:left="0" w:right="7" w:firstLine="0"/>
        <w:jc w:val="right"/>
      </w:pPr>
      <w:r>
        <w:t xml:space="preserve">Проводится планомерная работа по ремонту здания Учреждения, прежде всего: </w:t>
      </w:r>
    </w:p>
    <w:p w:rsidR="000C07D2" w:rsidRDefault="00B45DF4">
      <w:pPr>
        <w:spacing w:after="12"/>
        <w:ind w:left="9"/>
      </w:pPr>
      <w:r>
        <w:t xml:space="preserve">ремонт крыши, ежегодный косметический ремонт учебных помещений, замена труб в подвальных помещениях, кровли, оснащению мебелью, оборудованием. </w:t>
      </w:r>
    </w:p>
    <w:p w:rsidR="000C07D2" w:rsidRDefault="00B45DF4">
      <w:pPr>
        <w:spacing w:after="211"/>
        <w:ind w:left="9"/>
      </w:pPr>
      <w:r>
        <w:t xml:space="preserve">Осуществляется работа по созданию современной школьной инфраструктуры: </w:t>
      </w:r>
    </w:p>
    <w:p w:rsidR="000C07D2" w:rsidRDefault="00B45DF4">
      <w:pPr>
        <w:numPr>
          <w:ilvl w:val="0"/>
          <w:numId w:val="6"/>
        </w:numPr>
        <w:spacing w:after="211"/>
        <w:ind w:hanging="142"/>
      </w:pPr>
      <w:r>
        <w:t xml:space="preserve">в кабинетах начальных классов обновлена мебель в соответствии с требованиями СанПиН, поставлено необходимое оборудование для реализации ФГОС: </w:t>
      </w:r>
      <w:proofErr w:type="gramStart"/>
      <w:r>
        <w:t>приобретены  мультимедийные</w:t>
      </w:r>
      <w:proofErr w:type="gramEnd"/>
      <w:r>
        <w:t xml:space="preserve"> проекторы ; </w:t>
      </w:r>
    </w:p>
    <w:p w:rsidR="000C07D2" w:rsidRDefault="00B45DF4">
      <w:pPr>
        <w:numPr>
          <w:ilvl w:val="0"/>
          <w:numId w:val="6"/>
        </w:numPr>
        <w:spacing w:after="209"/>
        <w:ind w:hanging="142"/>
      </w:pPr>
      <w:r>
        <w:t xml:space="preserve">установлено наружное и внутреннее видеонаблюдение; </w:t>
      </w:r>
    </w:p>
    <w:p w:rsidR="000C07D2" w:rsidRDefault="00B45DF4">
      <w:pPr>
        <w:numPr>
          <w:ilvl w:val="0"/>
          <w:numId w:val="6"/>
        </w:numPr>
        <w:spacing w:after="208"/>
        <w:ind w:hanging="142"/>
      </w:pPr>
      <w:r>
        <w:t xml:space="preserve">обновлена нормативно-правовая база деятельности библиотеки, библиотека становится </w:t>
      </w:r>
      <w:proofErr w:type="gramStart"/>
      <w:r>
        <w:t>центром  информационной</w:t>
      </w:r>
      <w:proofErr w:type="gramEnd"/>
      <w:r>
        <w:t xml:space="preserve"> инфраструктуры  МБОУ «МБОУ </w:t>
      </w:r>
      <w:r w:rsidR="00421CC6">
        <w:t>Ильинск</w:t>
      </w:r>
      <w:r>
        <w:t xml:space="preserve">ая СОШ» </w:t>
      </w:r>
    </w:p>
    <w:p w:rsidR="000C07D2" w:rsidRDefault="00B45DF4">
      <w:pPr>
        <w:numPr>
          <w:ilvl w:val="0"/>
          <w:numId w:val="6"/>
        </w:numPr>
        <w:spacing w:after="206"/>
        <w:ind w:hanging="142"/>
      </w:pPr>
      <w:r>
        <w:t xml:space="preserve">пополнены фонды библиотеки учебниками, художественной литературой, создается база электронных образовательных ресурсов; </w:t>
      </w:r>
    </w:p>
    <w:p w:rsidR="000C07D2" w:rsidRDefault="00B45DF4">
      <w:pPr>
        <w:numPr>
          <w:ilvl w:val="0"/>
          <w:numId w:val="6"/>
        </w:numPr>
        <w:spacing w:after="8"/>
        <w:ind w:hanging="142"/>
      </w:pPr>
      <w:r>
        <w:t xml:space="preserve">созданы условия для беспрепятственного доступа обучающихся в ограниченными возможностями здоровья в школу (установлены пандусы).       Школа располагается в кирпичном </w:t>
      </w:r>
      <w:r w:rsidR="00421CC6">
        <w:t>тр</w:t>
      </w:r>
      <w:r>
        <w:t xml:space="preserve">ехэтажном здании. </w:t>
      </w:r>
    </w:p>
    <w:p w:rsidR="000C07D2" w:rsidRDefault="00B45DF4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C07D2" w:rsidRDefault="00B45DF4">
      <w:pPr>
        <w:spacing w:after="0" w:line="259" w:lineRule="auto"/>
        <w:ind w:left="0" w:right="4" w:firstLine="0"/>
        <w:jc w:val="center"/>
      </w:pPr>
      <w:r>
        <w:rPr>
          <w:i/>
          <w:u w:val="single" w:color="000000"/>
        </w:rPr>
        <w:t>Взаимодействия с социальными партнерами.</w:t>
      </w:r>
      <w:r>
        <w:rPr>
          <w:i/>
        </w:rPr>
        <w:t xml:space="preserve"> </w:t>
      </w:r>
    </w:p>
    <w:p w:rsidR="000C07D2" w:rsidRDefault="00B45DF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99" w:type="dxa"/>
        <w:tblInd w:w="72" w:type="dxa"/>
        <w:tblCellMar>
          <w:top w:w="46" w:type="dxa"/>
          <w:left w:w="10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5528"/>
        <w:gridCol w:w="3971"/>
      </w:tblGrid>
      <w:tr w:rsidR="000C07D2">
        <w:trPr>
          <w:trHeight w:val="26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Учреждения, объединения, организации и др.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2"/>
              </w:rPr>
              <w:t xml:space="preserve">Формы взаимодействия. </w:t>
            </w:r>
          </w:p>
        </w:tc>
      </w:tr>
      <w:tr w:rsidR="000C07D2">
        <w:trPr>
          <w:trHeight w:val="51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tabs>
                <w:tab w:val="center" w:pos="996"/>
                <w:tab w:val="center" w:pos="2156"/>
                <w:tab w:val="center" w:pos="3700"/>
                <w:tab w:val="right" w:pos="5422"/>
              </w:tabs>
              <w:spacing w:after="24" w:line="259" w:lineRule="auto"/>
              <w:ind w:left="0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Отдел </w:t>
            </w:r>
            <w:r>
              <w:rPr>
                <w:sz w:val="22"/>
              </w:rPr>
              <w:tab/>
              <w:t xml:space="preserve">образования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Икрянинского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района  </w:t>
            </w:r>
          </w:p>
          <w:p w:rsidR="000C07D2" w:rsidRDefault="00B45DF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Астраханской области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Оказание методической помощи </w:t>
            </w:r>
          </w:p>
        </w:tc>
      </w:tr>
      <w:tr w:rsidR="000C07D2">
        <w:trPr>
          <w:trHeight w:val="76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 w:rsidP="001434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 Дом культуры </w:t>
            </w:r>
            <w:proofErr w:type="spellStart"/>
            <w:r>
              <w:rPr>
                <w:sz w:val="22"/>
              </w:rPr>
              <w:t>р.п.</w:t>
            </w:r>
            <w:r w:rsidR="001434B8">
              <w:rPr>
                <w:sz w:val="22"/>
              </w:rPr>
              <w:t>Ильинка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326" w:firstLine="0"/>
            </w:pPr>
            <w:r>
              <w:rPr>
                <w:sz w:val="22"/>
              </w:rPr>
              <w:t xml:space="preserve"> Внеклассные мероприятия,  совместные проекты  реализации программы внеурочной деятельности </w:t>
            </w:r>
          </w:p>
        </w:tc>
      </w:tr>
      <w:tr w:rsidR="000C07D2">
        <w:trPr>
          <w:trHeight w:val="51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tabs>
                <w:tab w:val="center" w:pos="256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ОПДН ОМВД по </w:t>
            </w:r>
            <w:proofErr w:type="spellStart"/>
            <w:r>
              <w:rPr>
                <w:sz w:val="22"/>
              </w:rPr>
              <w:t>Икрянинскому</w:t>
            </w:r>
            <w:proofErr w:type="spellEnd"/>
            <w:r>
              <w:rPr>
                <w:sz w:val="22"/>
              </w:rPr>
              <w:t xml:space="preserve"> району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Работа  с неблагополучными семьями и детьми группы риска </w:t>
            </w:r>
          </w:p>
        </w:tc>
      </w:tr>
      <w:tr w:rsidR="000C07D2">
        <w:trPr>
          <w:trHeight w:val="74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tabs>
                <w:tab w:val="center" w:pos="182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Поселковые библиотеки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Внеклассные мероприятия на базе библиотеки, совместные проекты </w:t>
            </w:r>
          </w:p>
        </w:tc>
      </w:tr>
    </w:tbl>
    <w:p w:rsidR="000C07D2" w:rsidRDefault="00B45DF4">
      <w:pPr>
        <w:spacing w:after="2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0C07D2" w:rsidRDefault="00B45DF4">
      <w:pPr>
        <w:pStyle w:val="1"/>
      </w:pPr>
      <w:r>
        <w:t>Информационно-методические условия реализации ООП НОО</w:t>
      </w:r>
      <w:r>
        <w:rPr>
          <w:b w:val="0"/>
        </w:rPr>
        <w:t xml:space="preserve"> </w:t>
      </w:r>
    </w:p>
    <w:p w:rsidR="000C07D2" w:rsidRDefault="00B45DF4">
      <w:pPr>
        <w:ind w:left="-1" w:firstLine="708"/>
      </w:pPr>
      <w:r>
        <w:rPr>
          <w:u w:val="single" w:color="000000"/>
        </w:rPr>
        <w:t>Учебно-методическое и информационное обеспечение</w:t>
      </w:r>
      <w:r>
        <w:t xml:space="preserve"> реализации ООП НОО Учреждения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</w:p>
    <w:p w:rsidR="000C07D2" w:rsidRDefault="00B45DF4">
      <w:pPr>
        <w:spacing w:after="9"/>
        <w:ind w:left="9"/>
      </w:pPr>
      <w:r>
        <w:t xml:space="preserve">ООП НОО, планируемыми результатами, организацией образовательного процесса и условиями его осуществления. </w:t>
      </w:r>
    </w:p>
    <w:p w:rsidR="000C07D2" w:rsidRDefault="00B45DF4">
      <w:pPr>
        <w:spacing w:after="9"/>
        <w:ind w:left="-1" w:firstLine="708"/>
      </w:pPr>
      <w:r>
        <w:t xml:space="preserve">Учреждение обеспечено (100%) учебниками, в том числе и учебниками с электронными приложениями (со значком ФГОС), являющимися их составной частью, учебно-методической литературой и материалами по всем учебным предметам ООП НОО на русском языке. </w:t>
      </w:r>
    </w:p>
    <w:p w:rsidR="000C07D2" w:rsidRDefault="00B45DF4">
      <w:pPr>
        <w:ind w:left="-1" w:firstLine="710"/>
      </w:pPr>
      <w:r>
        <w:t xml:space="preserve">Учреждение имеет доступ к печатным и электронным образовательным ресурсам (ЭОР), в том числе к </w:t>
      </w:r>
      <w:proofErr w:type="gramStart"/>
      <w:r>
        <w:t>электронным  образовательным</w:t>
      </w:r>
      <w:proofErr w:type="gramEnd"/>
      <w:r>
        <w:t xml:space="preserve"> ресурсам, размещенным в федеральных и региональных базах данных ЭОР. </w:t>
      </w:r>
    </w:p>
    <w:p w:rsidR="000C07D2" w:rsidRDefault="00B45DF4">
      <w:pPr>
        <w:spacing w:after="206"/>
        <w:ind w:left="-1" w:firstLine="710"/>
      </w:pPr>
      <w:r>
        <w:t>Библиотека школы укомплектована печатными образовательными ресурсами и ЭОР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</w:t>
      </w:r>
      <w:r w:rsidR="001434B8">
        <w:t xml:space="preserve"> -</w:t>
      </w:r>
      <w:r>
        <w:t xml:space="preserve">популярную литературу, справочно-библиографические и периодические издания, сопровождающие реализацию ООП НОО. </w:t>
      </w:r>
    </w:p>
    <w:p w:rsidR="000C07D2" w:rsidRDefault="00B45DF4">
      <w:pPr>
        <w:spacing w:after="12"/>
        <w:ind w:left="-1" w:firstLine="708"/>
      </w:pPr>
      <w:r>
        <w:t xml:space="preserve">Под </w:t>
      </w:r>
      <w:r>
        <w:rPr>
          <w:u w:val="single" w:color="000000"/>
        </w:rPr>
        <w:t>информационно-образовательной средой</w:t>
      </w:r>
      <w:r>
        <w:t xml:space="preserve"> (или</w:t>
      </w:r>
      <w:r>
        <w:rPr>
          <w:b/>
        </w:rPr>
        <w:t xml:space="preserve"> </w:t>
      </w:r>
      <w:r>
        <w:t>ИОС</w:t>
      </w:r>
      <w:r>
        <w:rPr>
          <w:b/>
        </w:rPr>
        <w:t xml:space="preserve">) </w:t>
      </w:r>
      <w:r>
        <w:t xml:space="preserve">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 </w:t>
      </w:r>
    </w:p>
    <w:p w:rsidR="000C07D2" w:rsidRDefault="00B45DF4">
      <w:pPr>
        <w:spacing w:after="22" w:line="259" w:lineRule="auto"/>
        <w:ind w:left="0" w:right="0" w:firstLine="0"/>
        <w:jc w:val="left"/>
      </w:pPr>
      <w:r>
        <w:rPr>
          <w:i/>
          <w:u w:val="single" w:color="000000"/>
        </w:rPr>
        <w:t>Основными элементами ИОС являются:</w:t>
      </w:r>
      <w:r>
        <w:rPr>
          <w:i/>
        </w:rPr>
        <w:t xml:space="preserve"> </w:t>
      </w:r>
    </w:p>
    <w:p w:rsidR="000C07D2" w:rsidRDefault="00B45DF4">
      <w:pPr>
        <w:numPr>
          <w:ilvl w:val="0"/>
          <w:numId w:val="7"/>
        </w:numPr>
        <w:spacing w:after="12"/>
        <w:ind w:hanging="144"/>
      </w:pPr>
      <w:r>
        <w:t xml:space="preserve">информационно-образовательные ресурсы в виде печатной продукции; </w:t>
      </w:r>
    </w:p>
    <w:p w:rsidR="000C07D2" w:rsidRDefault="00B45DF4">
      <w:pPr>
        <w:numPr>
          <w:ilvl w:val="0"/>
          <w:numId w:val="7"/>
        </w:numPr>
        <w:spacing w:after="11"/>
        <w:ind w:hanging="144"/>
      </w:pPr>
      <w:r>
        <w:t xml:space="preserve">информационно-образовательные ресурсы на сменных оптических носителях; </w:t>
      </w:r>
    </w:p>
    <w:p w:rsidR="000C07D2" w:rsidRDefault="00B45DF4">
      <w:pPr>
        <w:numPr>
          <w:ilvl w:val="0"/>
          <w:numId w:val="7"/>
        </w:numPr>
        <w:spacing w:after="12"/>
        <w:ind w:hanging="144"/>
      </w:pPr>
      <w:r>
        <w:t xml:space="preserve">информационно-образовательные ресурсы Интернета; </w:t>
      </w:r>
    </w:p>
    <w:p w:rsidR="000C07D2" w:rsidRDefault="00B45DF4">
      <w:pPr>
        <w:numPr>
          <w:ilvl w:val="0"/>
          <w:numId w:val="7"/>
        </w:numPr>
        <w:ind w:hanging="144"/>
      </w:pPr>
      <w:r>
        <w:t xml:space="preserve">вычислительная и информационно-телекоммуникационная инфраструктура; </w:t>
      </w:r>
    </w:p>
    <w:p w:rsidR="000C07D2" w:rsidRDefault="00B45DF4">
      <w:pPr>
        <w:numPr>
          <w:ilvl w:val="0"/>
          <w:numId w:val="7"/>
        </w:numPr>
        <w:ind w:hanging="144"/>
      </w:pPr>
      <w:r>
        <w:t>прикладные программы, в том числе поддерживающие администрирование и финансово</w:t>
      </w:r>
      <w:r w:rsidR="001434B8">
        <w:t>-</w:t>
      </w:r>
      <w:r>
        <w:t xml:space="preserve">хозяйственную деятельность Учреждения (бухгалтерский учёт, делопроизводство, кадры и т. д.). </w:t>
      </w:r>
    </w:p>
    <w:p w:rsidR="000C07D2" w:rsidRDefault="00B45DF4">
      <w:pPr>
        <w:spacing w:after="208"/>
        <w:ind w:left="-1" w:firstLine="715"/>
      </w:pPr>
      <w:r>
        <w:rPr>
          <w:u w:val="single" w:color="000000"/>
        </w:rPr>
        <w:t xml:space="preserve">Информационно-образовательная среда </w:t>
      </w:r>
      <w:r>
        <w:t xml:space="preserve">Учреждения включает в себя совокупность технологических средств (компьютеры: 1 компьютер на 15 обучающихся), базы данных, коммуникационные каналы, программные продукты и др.), культурные и организационные формы информационного взаимодействия. </w:t>
      </w:r>
    </w:p>
    <w:p w:rsidR="000C07D2" w:rsidRDefault="00B45DF4">
      <w:pPr>
        <w:spacing w:after="206"/>
        <w:ind w:left="-1" w:firstLine="715"/>
      </w:pPr>
      <w:r>
        <w:t xml:space="preserve">100% учителей начальных классов компетентны в решении учебно-познавательных и профессиональных задач с применением информационно-коммуникационных технологий (ИКТ).  </w:t>
      </w:r>
    </w:p>
    <w:p w:rsidR="000C07D2" w:rsidRDefault="00B45DF4">
      <w:pPr>
        <w:spacing w:after="209"/>
        <w:ind w:left="-1" w:firstLine="715"/>
      </w:pPr>
      <w:r>
        <w:lastRenderedPageBreak/>
        <w:t xml:space="preserve">В Учреждении реализована программа информатизации на 2008-2011 годы, </w:t>
      </w:r>
      <w:proofErr w:type="gramStart"/>
      <w:r>
        <w:t>разработана  программа</w:t>
      </w:r>
      <w:proofErr w:type="gramEnd"/>
      <w:r>
        <w:t xml:space="preserve"> информатизации на 2013-2016 годы, реализация которой направлена на дальнейшее развитие информационно-образовательной среды  Учреждения. </w:t>
      </w:r>
    </w:p>
    <w:p w:rsidR="000C07D2" w:rsidRDefault="00B45DF4">
      <w:pPr>
        <w:spacing w:after="231"/>
        <w:ind w:left="-1" w:firstLine="720"/>
      </w:pPr>
      <w:r>
        <w:t xml:space="preserve">При этом на данном этапе информационно-образовательная среда Учреждения обеспечивает возможность осуществлять в электронной (цифровой) форме следующие виды деятельности: </w:t>
      </w:r>
    </w:p>
    <w:p w:rsidR="000C07D2" w:rsidRDefault="00B45DF4">
      <w:pPr>
        <w:numPr>
          <w:ilvl w:val="0"/>
          <w:numId w:val="8"/>
        </w:numPr>
        <w:spacing w:after="0"/>
        <w:ind w:hanging="283"/>
      </w:pPr>
      <w:r>
        <w:t xml:space="preserve">планирование образовательного процесса;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 </w:t>
      </w:r>
    </w:p>
    <w:p w:rsidR="000C07D2" w:rsidRDefault="00B45DF4">
      <w:pPr>
        <w:numPr>
          <w:ilvl w:val="0"/>
          <w:numId w:val="8"/>
        </w:numPr>
        <w:spacing w:after="0"/>
        <w:ind w:hanging="283"/>
      </w:pPr>
      <w:r>
        <w:t xml:space="preserve">фиксацию хода образовательного процесса и результатов освоения ООП НОО;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взаимодействие Учреждения с органами, осуществляющими управление в сфере образования и с другими образовательными учреждениями, организациями. </w:t>
      </w:r>
    </w:p>
    <w:p w:rsidR="000C07D2" w:rsidRDefault="00B45DF4">
      <w:pPr>
        <w:ind w:left="-1" w:right="80" w:firstLine="701"/>
      </w:pPr>
      <w:r>
        <w:t xml:space="preserve">Функционирование информационной образовательной среды обеспечивается средствами ИКТ и квалификацией </w:t>
      </w:r>
      <w:proofErr w:type="gramStart"/>
      <w:r>
        <w:t>работников</w:t>
      </w:r>
      <w:proofErr w:type="gramEnd"/>
      <w:r>
        <w:t xml:space="preserve"> ее использующих и поддерживающих. Функционирование информационной образовательной среды соответствует </w:t>
      </w:r>
    </w:p>
    <w:p w:rsidR="000C07D2" w:rsidRDefault="00B45DF4">
      <w:pPr>
        <w:spacing w:after="0"/>
        <w:ind w:left="9"/>
      </w:pPr>
      <w:r>
        <w:t xml:space="preserve">законодательству </w:t>
      </w:r>
    </w:p>
    <w:tbl>
      <w:tblPr>
        <w:tblStyle w:val="TableGrid"/>
        <w:tblW w:w="9640" w:type="dxa"/>
        <w:tblInd w:w="0" w:type="dxa"/>
        <w:tblCellMar>
          <w:top w:w="50" w:type="dxa"/>
          <w:left w:w="10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4112"/>
        <w:gridCol w:w="5528"/>
      </w:tblGrid>
      <w:tr w:rsidR="000C07D2">
        <w:trPr>
          <w:trHeight w:val="13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Информирование участников образовательного процесса и общественности по ключевым позициям введения ФГОС НОО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наличии протоколы родительских собраний, конференций, заседаний Управляющего совета школы, на которых происходило информирование родительской общественности. Информация размещена на школьном сайте. </w:t>
            </w:r>
          </w:p>
        </w:tc>
      </w:tr>
      <w:tr w:rsidR="000C07D2">
        <w:trPr>
          <w:trHeight w:val="113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Подготовка к введению электронных журналов и дневников обучающихся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 всех кабинетах начальной школы в наличии компьютер с выходом в Интернет, пройдены курсы повышения квалификации всеми педагогическими работниками школы. </w:t>
            </w:r>
          </w:p>
        </w:tc>
      </w:tr>
      <w:tr w:rsidR="000C07D2">
        <w:trPr>
          <w:trHeight w:val="152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1" w:line="23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Использование информационных ресурсов Учреждения для обеспечения постоянного доступа участников образовательного процесса к </w:t>
            </w:r>
          </w:p>
          <w:p w:rsidR="000C07D2" w:rsidRDefault="00B45DF4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информации, связанной с реализацией   </w:t>
            </w:r>
          </w:p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ООП НОО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43" w:line="239" w:lineRule="auto"/>
              <w:ind w:left="0" w:right="278" w:firstLine="0"/>
              <w:jc w:val="left"/>
            </w:pPr>
            <w:r>
              <w:rPr>
                <w:sz w:val="22"/>
              </w:rPr>
              <w:t xml:space="preserve">Страничка школьного сайта,  </w:t>
            </w:r>
          </w:p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деятельность школы на сайте </w:t>
            </w:r>
            <w:r>
              <w:rPr>
                <w:rFonts w:ascii="Calibri" w:eastAsia="Calibri" w:hAnsi="Calibri" w:cs="Calibri"/>
                <w:color w:val="3366CC"/>
                <w:sz w:val="22"/>
              </w:rPr>
              <w:t>www.dnevnik.ru</w:t>
            </w:r>
            <w:r>
              <w:rPr>
                <w:sz w:val="22"/>
              </w:rPr>
              <w:t xml:space="preserve"> </w:t>
            </w:r>
          </w:p>
        </w:tc>
      </w:tr>
      <w:tr w:rsidR="000C07D2">
        <w:trPr>
          <w:trHeight w:val="76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Изучение мнения родителей (законных представителей) обучающихся по вопросам введения новых стандартов.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наличии протоколы родительских собраний. Систематически проводятся опросы родителей по организации работы школы (анкетирование).  </w:t>
            </w:r>
          </w:p>
        </w:tc>
      </w:tr>
    </w:tbl>
    <w:p w:rsidR="000C07D2" w:rsidRDefault="00B45DF4">
      <w:pPr>
        <w:spacing w:after="0" w:line="368" w:lineRule="auto"/>
        <w:ind w:left="706" w:right="772" w:firstLine="0"/>
        <w:jc w:val="right"/>
      </w:pPr>
      <w:r>
        <w:rPr>
          <w:sz w:val="16"/>
        </w:rPr>
        <w:t xml:space="preserve">  </w:t>
      </w:r>
    </w:p>
    <w:p w:rsidR="000C07D2" w:rsidRPr="001434B8" w:rsidRDefault="00B45DF4" w:rsidP="001434B8">
      <w:pPr>
        <w:spacing w:after="0" w:line="259" w:lineRule="auto"/>
        <w:ind w:left="618" w:right="0" w:firstLine="0"/>
        <w:jc w:val="center"/>
        <w:rPr>
          <w:color w:val="auto"/>
        </w:rPr>
      </w:pPr>
      <w:r w:rsidRPr="001434B8">
        <w:rPr>
          <w:b/>
          <w:color w:val="auto"/>
          <w:shd w:val="clear" w:color="auto" w:fill="D3D3D3"/>
        </w:rPr>
        <w:t>Методическое и техническое оснащение образовательного процесса</w:t>
      </w:r>
    </w:p>
    <w:tbl>
      <w:tblPr>
        <w:tblStyle w:val="TableGrid"/>
        <w:tblW w:w="8476" w:type="dxa"/>
        <w:tblInd w:w="583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142"/>
        <w:gridCol w:w="113"/>
        <w:gridCol w:w="234"/>
        <w:gridCol w:w="136"/>
        <w:gridCol w:w="122"/>
        <w:gridCol w:w="161"/>
        <w:gridCol w:w="68"/>
        <w:gridCol w:w="717"/>
        <w:gridCol w:w="64"/>
        <w:gridCol w:w="139"/>
        <w:gridCol w:w="126"/>
        <w:gridCol w:w="133"/>
        <w:gridCol w:w="236"/>
        <w:gridCol w:w="111"/>
        <w:gridCol w:w="142"/>
        <w:gridCol w:w="86"/>
        <w:gridCol w:w="142"/>
        <w:gridCol w:w="233"/>
        <w:gridCol w:w="79"/>
        <w:gridCol w:w="352"/>
        <w:gridCol w:w="152"/>
        <w:gridCol w:w="286"/>
        <w:gridCol w:w="79"/>
        <w:gridCol w:w="232"/>
        <w:gridCol w:w="197"/>
        <w:gridCol w:w="187"/>
        <w:gridCol w:w="281"/>
        <w:gridCol w:w="152"/>
        <w:gridCol w:w="213"/>
        <w:gridCol w:w="188"/>
        <w:gridCol w:w="197"/>
        <w:gridCol w:w="306"/>
        <w:gridCol w:w="270"/>
        <w:gridCol w:w="173"/>
        <w:gridCol w:w="106"/>
        <w:gridCol w:w="841"/>
        <w:gridCol w:w="109"/>
        <w:gridCol w:w="173"/>
        <w:gridCol w:w="269"/>
        <w:gridCol w:w="308"/>
      </w:tblGrid>
      <w:tr w:rsidR="000C07D2" w:rsidTr="001434B8">
        <w:trPr>
          <w:trHeight w:val="259"/>
        </w:trPr>
        <w:tc>
          <w:tcPr>
            <w:tcW w:w="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11" w:right="0" w:firstLine="0"/>
            </w:pPr>
            <w:r>
              <w:rPr>
                <w:sz w:val="22"/>
              </w:rPr>
              <w:t>Наименование технических</w:t>
            </w:r>
          </w:p>
        </w:tc>
        <w:tc>
          <w:tcPr>
            <w:tcW w:w="22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left="-9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0C07D2" w:rsidRPr="001434B8" w:rsidRDefault="00B45DF4">
            <w:pPr>
              <w:spacing w:after="0" w:line="259" w:lineRule="auto"/>
              <w:ind w:left="0" w:right="-1" w:firstLine="0"/>
            </w:pPr>
            <w:r w:rsidRPr="001434B8">
              <w:rPr>
                <w:sz w:val="22"/>
              </w:rPr>
              <w:t>Имеется в</w:t>
            </w:r>
          </w:p>
        </w:tc>
        <w:tc>
          <w:tcPr>
            <w:tcW w:w="2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Pr="001434B8" w:rsidRDefault="00B45DF4">
            <w:pPr>
              <w:spacing w:after="0" w:line="259" w:lineRule="auto"/>
              <w:ind w:left="0" w:right="0" w:firstLine="0"/>
              <w:jc w:val="left"/>
            </w:pP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0C07D2" w:rsidRPr="001434B8" w:rsidRDefault="00B45DF4">
            <w:pPr>
              <w:spacing w:after="0" w:line="259" w:lineRule="auto"/>
              <w:ind w:left="0" w:right="0" w:firstLine="0"/>
            </w:pPr>
            <w:r w:rsidRPr="001434B8">
              <w:rPr>
                <w:sz w:val="22"/>
              </w:rPr>
              <w:t>Из них</w:t>
            </w:r>
          </w:p>
        </w:tc>
        <w:tc>
          <w:tcPr>
            <w:tcW w:w="1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8" w:right="0" w:firstLine="0"/>
            </w:pPr>
            <w:r>
              <w:rPr>
                <w:sz w:val="22"/>
              </w:rPr>
              <w:t>Наличие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C07D2" w:rsidTr="001434B8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0" w:right="-1" w:firstLine="0"/>
            </w:pPr>
            <w:r>
              <w:rPr>
                <w:sz w:val="22"/>
              </w:rPr>
              <w:t>средств обучения</w:t>
            </w:r>
          </w:p>
        </w:tc>
        <w:tc>
          <w:tcPr>
            <w:tcW w:w="48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C07D2" w:rsidRPr="001434B8" w:rsidRDefault="00B45DF4">
            <w:pPr>
              <w:spacing w:after="0" w:line="259" w:lineRule="auto"/>
              <w:ind w:left="0" w:right="-1" w:firstLine="0"/>
            </w:pPr>
            <w:r w:rsidRPr="001434B8">
              <w:rPr>
                <w:sz w:val="22"/>
              </w:rPr>
              <w:t>наличии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Pr="001434B8" w:rsidRDefault="00B45DF4">
            <w:pPr>
              <w:spacing w:after="0" w:line="259" w:lineRule="auto"/>
              <w:ind w:left="0" w:right="0" w:firstLine="0"/>
            </w:pP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C07D2" w:rsidRPr="001434B8" w:rsidRDefault="00B45DF4">
            <w:pPr>
              <w:spacing w:after="0" w:line="259" w:lineRule="auto"/>
              <w:ind w:left="0" w:right="-2" w:firstLine="0"/>
            </w:pPr>
            <w:r w:rsidRPr="001434B8">
              <w:rPr>
                <w:sz w:val="22"/>
              </w:rPr>
              <w:t>исправных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0" w:right="-1" w:firstLine="0"/>
            </w:pPr>
            <w:r>
              <w:rPr>
                <w:sz w:val="22"/>
              </w:rPr>
              <w:t>приспособлений для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C07D2" w:rsidTr="001434B8">
        <w:trPr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хранения и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07D2" w:rsidTr="001434B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использования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07D2" w:rsidTr="001434B8">
        <w:trPr>
          <w:trHeight w:val="272"/>
        </w:trPr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-11" w:right="-10" w:firstLine="0"/>
            </w:pPr>
            <w:r>
              <w:rPr>
                <w:i/>
                <w:sz w:val="22"/>
              </w:rPr>
              <w:t>Мультимедийный проектор</w:t>
            </w:r>
          </w:p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Pr="001434B8" w:rsidRDefault="001434B8">
            <w:pPr>
              <w:spacing w:after="0" w:line="259" w:lineRule="auto"/>
              <w:ind w:left="-69" w:right="0" w:firstLine="0"/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D2" w:rsidRPr="001434B8" w:rsidRDefault="00B45DF4">
            <w:pPr>
              <w:spacing w:after="0" w:line="259" w:lineRule="auto"/>
              <w:ind w:left="0" w:right="0" w:firstLine="0"/>
              <w:jc w:val="left"/>
            </w:pP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Pr="001434B8" w:rsidRDefault="001434B8">
            <w:pPr>
              <w:spacing w:after="0" w:line="259" w:lineRule="auto"/>
              <w:ind w:left="-69" w:right="0" w:firstLine="0"/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D2" w:rsidRPr="001434B8" w:rsidRDefault="00B45DF4">
            <w:pPr>
              <w:spacing w:after="0" w:line="259" w:lineRule="auto"/>
              <w:ind w:left="0" w:right="0" w:firstLine="0"/>
              <w:jc w:val="left"/>
            </w:pP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13" w:right="0" w:firstLine="0"/>
            </w:pPr>
            <w:r>
              <w:rPr>
                <w:i/>
                <w:sz w:val="22"/>
              </w:rPr>
              <w:t>имеется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C07D2" w:rsidTr="001434B8">
        <w:trPr>
          <w:trHeight w:val="272"/>
        </w:trPr>
        <w:tc>
          <w:tcPr>
            <w:tcW w:w="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0" w:right="-2" w:firstLine="0"/>
            </w:pPr>
            <w:r>
              <w:rPr>
                <w:i/>
                <w:sz w:val="22"/>
              </w:rPr>
              <w:t>Компьютер</w:t>
            </w:r>
          </w:p>
        </w:tc>
        <w:tc>
          <w:tcPr>
            <w:tcW w:w="7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Pr="001434B8" w:rsidRDefault="001434B8">
            <w:pPr>
              <w:spacing w:after="160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Pr="001434B8" w:rsidRDefault="000C07D2">
            <w:pPr>
              <w:spacing w:after="0" w:line="259" w:lineRule="auto"/>
              <w:ind w:left="-69" w:right="0" w:firstLine="0"/>
            </w:pP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D2" w:rsidRPr="001434B8" w:rsidRDefault="000C07D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Pr="001434B8" w:rsidRDefault="001434B8">
            <w:pPr>
              <w:spacing w:after="160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Pr="001434B8" w:rsidRDefault="00B45DF4">
            <w:pPr>
              <w:spacing w:after="0" w:line="259" w:lineRule="auto"/>
              <w:ind w:left="-69" w:right="0" w:firstLine="0"/>
            </w:pPr>
            <w:r w:rsidRPr="001434B8">
              <w:rPr>
                <w:i/>
                <w:sz w:val="22"/>
              </w:rPr>
              <w:t>46</w:t>
            </w: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D2" w:rsidRPr="001434B8" w:rsidRDefault="00B45DF4">
            <w:pPr>
              <w:spacing w:after="0" w:line="259" w:lineRule="auto"/>
              <w:ind w:left="0" w:right="0" w:firstLine="0"/>
              <w:jc w:val="left"/>
            </w:pP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13" w:right="0" w:firstLine="0"/>
            </w:pPr>
            <w:r>
              <w:rPr>
                <w:i/>
                <w:sz w:val="22"/>
              </w:rPr>
              <w:t>имеется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C07D2" w:rsidTr="001434B8">
        <w:trPr>
          <w:trHeight w:val="274"/>
        </w:trPr>
        <w:tc>
          <w:tcPr>
            <w:tcW w:w="1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-13" w:right="0" w:firstLine="0"/>
            </w:pPr>
            <w:r>
              <w:rPr>
                <w:i/>
                <w:sz w:val="22"/>
              </w:rPr>
              <w:t>Ноутбук</w:t>
            </w:r>
          </w:p>
        </w:tc>
        <w:tc>
          <w:tcPr>
            <w:tcW w:w="88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D2" w:rsidRDefault="00B45DF4">
            <w:pPr>
              <w:spacing w:after="0" w:line="259" w:lineRule="auto"/>
              <w:ind w:left="-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7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B45DF4">
            <w:pPr>
              <w:spacing w:after="0" w:line="259" w:lineRule="auto"/>
              <w:ind w:left="-14" w:right="0" w:firstLine="0"/>
              <w:jc w:val="left"/>
            </w:pPr>
            <w:r w:rsidRPr="001434B8">
              <w:rPr>
                <w:i/>
                <w:sz w:val="22"/>
              </w:rPr>
              <w:t>3</w:t>
            </w: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B45DF4">
            <w:pPr>
              <w:spacing w:after="0" w:line="259" w:lineRule="auto"/>
              <w:ind w:left="-14" w:right="0" w:firstLine="0"/>
              <w:jc w:val="left"/>
            </w:pPr>
            <w:r w:rsidRPr="001434B8">
              <w:rPr>
                <w:i/>
                <w:sz w:val="22"/>
              </w:rPr>
              <w:t>3</w:t>
            </w: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13" w:right="0" w:firstLine="0"/>
            </w:pPr>
            <w:r>
              <w:rPr>
                <w:i/>
                <w:sz w:val="22"/>
              </w:rPr>
              <w:t>имеется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C07D2" w:rsidTr="001434B8">
        <w:trPr>
          <w:trHeight w:val="274"/>
        </w:trPr>
        <w:tc>
          <w:tcPr>
            <w:tcW w:w="1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0" w:right="0" w:firstLine="0"/>
            </w:pPr>
            <w:r>
              <w:rPr>
                <w:i/>
                <w:sz w:val="22"/>
              </w:rPr>
              <w:t>Сканер</w:t>
            </w:r>
          </w:p>
        </w:tc>
        <w:tc>
          <w:tcPr>
            <w:tcW w:w="95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D2" w:rsidRDefault="00B45DF4">
            <w:pPr>
              <w:spacing w:after="0" w:line="259" w:lineRule="auto"/>
              <w:ind w:left="-2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7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B45DF4">
            <w:pPr>
              <w:spacing w:after="0" w:line="259" w:lineRule="auto"/>
              <w:ind w:left="-14" w:right="0" w:firstLine="0"/>
              <w:jc w:val="left"/>
            </w:pPr>
            <w:r w:rsidRPr="001434B8">
              <w:rPr>
                <w:i/>
                <w:sz w:val="22"/>
              </w:rPr>
              <w:t>1</w:t>
            </w: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B45DF4">
            <w:pPr>
              <w:spacing w:after="0" w:line="259" w:lineRule="auto"/>
              <w:ind w:left="-14" w:right="0" w:firstLine="0"/>
              <w:jc w:val="left"/>
            </w:pPr>
            <w:r w:rsidRPr="001434B8">
              <w:rPr>
                <w:i/>
                <w:sz w:val="22"/>
              </w:rPr>
              <w:t>1</w:t>
            </w: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13" w:right="0" w:firstLine="0"/>
            </w:pPr>
            <w:r>
              <w:rPr>
                <w:i/>
                <w:sz w:val="22"/>
              </w:rPr>
              <w:t>имеется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C07D2" w:rsidTr="001434B8">
        <w:trPr>
          <w:trHeight w:val="272"/>
        </w:trPr>
        <w:tc>
          <w:tcPr>
            <w:tcW w:w="1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23" w:right="-23" w:firstLine="0"/>
            </w:pPr>
            <w:r>
              <w:rPr>
                <w:i/>
                <w:sz w:val="22"/>
              </w:rPr>
              <w:t>Ксерокс</w:t>
            </w:r>
          </w:p>
        </w:tc>
        <w:tc>
          <w:tcPr>
            <w:tcW w:w="95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D2" w:rsidRDefault="00B45DF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7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B45DF4">
            <w:pPr>
              <w:spacing w:after="0" w:line="259" w:lineRule="auto"/>
              <w:ind w:left="-14" w:right="0" w:firstLine="0"/>
              <w:jc w:val="left"/>
            </w:pPr>
            <w:r w:rsidRPr="001434B8">
              <w:rPr>
                <w:i/>
                <w:sz w:val="22"/>
              </w:rPr>
              <w:t>1</w:t>
            </w: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1434B8">
            <w:pPr>
              <w:spacing w:after="0" w:line="259" w:lineRule="auto"/>
              <w:ind w:left="-14" w:right="0" w:firstLine="0"/>
              <w:jc w:val="left"/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13" w:right="0" w:firstLine="0"/>
            </w:pPr>
            <w:r>
              <w:rPr>
                <w:i/>
                <w:sz w:val="22"/>
              </w:rPr>
              <w:t>имеется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C07D2" w:rsidTr="001434B8">
        <w:trPr>
          <w:trHeight w:val="274"/>
        </w:trPr>
        <w:tc>
          <w:tcPr>
            <w:tcW w:w="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0" w:right="-2" w:firstLine="0"/>
            </w:pPr>
            <w:r w:rsidRPr="001434B8">
              <w:rPr>
                <w:sz w:val="22"/>
              </w:rPr>
              <w:t>Интерактивная</w:t>
            </w:r>
            <w:r>
              <w:rPr>
                <w:i/>
                <w:sz w:val="22"/>
              </w:rPr>
              <w:t xml:space="preserve"> доска</w:t>
            </w:r>
          </w:p>
        </w:tc>
        <w:tc>
          <w:tcPr>
            <w:tcW w:w="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7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B45DF4">
            <w:pPr>
              <w:spacing w:after="0" w:line="259" w:lineRule="auto"/>
              <w:ind w:left="-14" w:right="0" w:firstLine="0"/>
              <w:jc w:val="left"/>
            </w:pPr>
            <w:r w:rsidRPr="001434B8">
              <w:rPr>
                <w:i/>
                <w:sz w:val="22"/>
              </w:rPr>
              <w:t>1</w:t>
            </w: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B45DF4">
            <w:pPr>
              <w:spacing w:after="0" w:line="259" w:lineRule="auto"/>
              <w:ind w:left="-14" w:right="0" w:firstLine="0"/>
              <w:jc w:val="left"/>
            </w:pPr>
            <w:r w:rsidRPr="001434B8">
              <w:rPr>
                <w:i/>
                <w:sz w:val="22"/>
              </w:rPr>
              <w:t>1</w:t>
            </w: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13" w:right="0" w:firstLine="0"/>
            </w:pPr>
            <w:r>
              <w:rPr>
                <w:i/>
                <w:sz w:val="22"/>
              </w:rPr>
              <w:t>имеется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C07D2" w:rsidTr="001434B8">
        <w:trPr>
          <w:trHeight w:val="274"/>
        </w:trPr>
        <w:tc>
          <w:tcPr>
            <w:tcW w:w="1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-23" w:right="-5" w:firstLine="0"/>
            </w:pPr>
            <w:r>
              <w:rPr>
                <w:i/>
                <w:sz w:val="22"/>
              </w:rPr>
              <w:t>Принтер</w:t>
            </w:r>
          </w:p>
        </w:tc>
        <w:tc>
          <w:tcPr>
            <w:tcW w:w="88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D2" w:rsidRDefault="00B45DF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7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1434B8">
            <w:pPr>
              <w:spacing w:after="0" w:line="259" w:lineRule="auto"/>
              <w:ind w:left="-14" w:right="0" w:firstLine="0"/>
              <w:jc w:val="left"/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1434B8">
            <w:pPr>
              <w:spacing w:after="0" w:line="259" w:lineRule="auto"/>
              <w:ind w:left="-14" w:right="0" w:firstLine="0"/>
              <w:jc w:val="left"/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13" w:right="0" w:firstLine="0"/>
            </w:pPr>
            <w:r>
              <w:rPr>
                <w:i/>
                <w:sz w:val="22"/>
              </w:rPr>
              <w:t>имеется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C07D2" w:rsidTr="001434B8">
        <w:trPr>
          <w:trHeight w:val="272"/>
        </w:trPr>
        <w:tc>
          <w:tcPr>
            <w:tcW w:w="8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0" w:right="-3" w:firstLine="0"/>
            </w:pPr>
            <w:r>
              <w:rPr>
                <w:i/>
                <w:sz w:val="22"/>
              </w:rPr>
              <w:t>Фотоаппарат</w:t>
            </w:r>
          </w:p>
        </w:tc>
        <w:tc>
          <w:tcPr>
            <w:tcW w:w="6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7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B45DF4">
            <w:pPr>
              <w:spacing w:after="0" w:line="259" w:lineRule="auto"/>
              <w:ind w:left="-14" w:right="0" w:firstLine="0"/>
              <w:jc w:val="left"/>
            </w:pPr>
            <w:r w:rsidRPr="001434B8">
              <w:rPr>
                <w:i/>
                <w:sz w:val="22"/>
              </w:rPr>
              <w:t>2</w:t>
            </w: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B45DF4">
            <w:pPr>
              <w:spacing w:after="0" w:line="259" w:lineRule="auto"/>
              <w:ind w:left="-14" w:right="0" w:firstLine="0"/>
              <w:jc w:val="left"/>
            </w:pPr>
            <w:r w:rsidRPr="001434B8">
              <w:rPr>
                <w:i/>
                <w:sz w:val="22"/>
              </w:rPr>
              <w:t>2</w:t>
            </w:r>
            <w:r w:rsidRPr="001434B8">
              <w:rPr>
                <w:sz w:val="22"/>
              </w:rPr>
              <w:t xml:space="preserve"> 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-13" w:right="-13" w:firstLine="0"/>
            </w:pPr>
            <w:r>
              <w:rPr>
                <w:i/>
                <w:sz w:val="22"/>
              </w:rPr>
              <w:t>Имеется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C07D2" w:rsidTr="001434B8">
        <w:trPr>
          <w:trHeight w:val="270"/>
        </w:trPr>
        <w:tc>
          <w:tcPr>
            <w:tcW w:w="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0" w:right="-2" w:firstLine="0"/>
            </w:pPr>
            <w:r>
              <w:rPr>
                <w:i/>
                <w:sz w:val="22"/>
              </w:rPr>
              <w:t>Электронный микроскоп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7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1434B8">
            <w:pPr>
              <w:spacing w:after="0" w:line="259" w:lineRule="auto"/>
              <w:ind w:left="-14" w:right="0" w:firstLine="0"/>
              <w:jc w:val="left"/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4" w:space="0" w:color="D3D3D3"/>
            </w:tcBorders>
          </w:tcPr>
          <w:p w:rsidR="000C07D2" w:rsidRPr="001434B8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44" w:space="0" w:color="D3D3D3"/>
              <w:bottom w:val="single" w:sz="8" w:space="0" w:color="000000"/>
              <w:right w:val="nil"/>
            </w:tcBorders>
          </w:tcPr>
          <w:p w:rsidR="000C07D2" w:rsidRPr="001434B8" w:rsidRDefault="001434B8">
            <w:pPr>
              <w:spacing w:after="0" w:line="259" w:lineRule="auto"/>
              <w:ind w:left="-14" w:right="0" w:firstLine="0"/>
              <w:jc w:val="left"/>
            </w:pPr>
            <w:r>
              <w:rPr>
                <w:i/>
                <w:sz w:val="22"/>
              </w:rPr>
              <w:t>3</w:t>
            </w:r>
            <w:r w:rsidR="00B45DF4" w:rsidRPr="001434B8">
              <w:rPr>
                <w:sz w:val="22"/>
              </w:rPr>
              <w:t xml:space="preserve"> 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-13" w:right="-13" w:firstLine="0"/>
            </w:pPr>
            <w:r>
              <w:rPr>
                <w:i/>
                <w:sz w:val="22"/>
              </w:rPr>
              <w:t>Имеется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07D2" w:rsidRDefault="00B45DF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0C07D2" w:rsidRDefault="00B45DF4" w:rsidP="001434B8">
      <w:pPr>
        <w:spacing w:after="0" w:line="259" w:lineRule="auto"/>
        <w:ind w:left="283" w:right="0" w:firstLine="0"/>
      </w:pPr>
      <w:r>
        <w:t xml:space="preserve"> </w:t>
      </w:r>
    </w:p>
    <w:tbl>
      <w:tblPr>
        <w:tblStyle w:val="TableGrid"/>
        <w:tblW w:w="9074" w:type="dxa"/>
        <w:tblInd w:w="283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013"/>
        <w:gridCol w:w="4023"/>
        <w:gridCol w:w="934"/>
        <w:gridCol w:w="934"/>
        <w:gridCol w:w="303"/>
        <w:gridCol w:w="934"/>
      </w:tblGrid>
      <w:tr w:rsidR="000C07D2" w:rsidTr="001434B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0C07D2" w:rsidRDefault="00B45DF4">
            <w:pPr>
              <w:spacing w:after="0" w:line="259" w:lineRule="auto"/>
              <w:ind w:left="0" w:right="-2" w:firstLine="0"/>
            </w:pPr>
            <w:r>
              <w:rPr>
                <w:sz w:val="22"/>
              </w:rPr>
              <w:t>носителях.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C07D2" w:rsidRDefault="00B45DF4">
      <w:pPr>
        <w:spacing w:after="23" w:line="259" w:lineRule="auto"/>
        <w:ind w:left="283" w:right="0" w:firstLine="0"/>
        <w:jc w:val="left"/>
      </w:pPr>
      <w:r>
        <w:t xml:space="preserve"> </w:t>
      </w:r>
    </w:p>
    <w:p w:rsidR="000C07D2" w:rsidRDefault="00B45DF4">
      <w:pPr>
        <w:spacing w:after="35" w:line="270" w:lineRule="auto"/>
        <w:ind w:left="3102" w:right="0" w:hanging="2432"/>
        <w:jc w:val="left"/>
      </w:pPr>
      <w:proofErr w:type="gramStart"/>
      <w:r>
        <w:rPr>
          <w:b/>
        </w:rPr>
        <w:t>Сетевой  график</w:t>
      </w:r>
      <w:proofErr w:type="gramEnd"/>
      <w:r>
        <w:rPr>
          <w:b/>
        </w:rPr>
        <w:t xml:space="preserve"> (дорожная карта) по формированию необходимой системы                     условий реализации ООП НОО </w:t>
      </w:r>
    </w:p>
    <w:p w:rsidR="000C07D2" w:rsidRDefault="00B45DF4">
      <w:pPr>
        <w:spacing w:after="222" w:line="259" w:lineRule="auto"/>
        <w:ind w:left="0" w:right="0" w:firstLine="0"/>
        <w:jc w:val="left"/>
      </w:pPr>
      <w:r>
        <w:rPr>
          <w:u w:val="single" w:color="000000"/>
        </w:rPr>
        <w:t>Обоснование необходимых изменений в имеющихся условиях.</w:t>
      </w:r>
      <w:r>
        <w:t xml:space="preserve"> </w:t>
      </w:r>
    </w:p>
    <w:p w:rsidR="000C07D2" w:rsidRDefault="00B45DF4">
      <w:pPr>
        <w:spacing w:after="229"/>
        <w:ind w:left="-1" w:firstLine="710"/>
      </w:pPr>
      <w:r>
        <w:t xml:space="preserve">В соответствии с приоритетами ООП НОО требуются дополнительные усилия для решения ряда проблем. Среди них: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недостаточный уровень профессиональной компетенции некоторой части педагогов, в частности, вновь принимаемых на работу, в вопросах реализации новых образовательных стандартов в условиях повышения самостоятельности учреждений;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необходимость совершенствования НСОТ с точки зрения более полного соответствия целям и направлениям модернизации образования;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недостаточный по сравнению с требованиями ФГОС уровень развития школьной инфраструктуры и оснащенности оборудованием; </w:t>
      </w:r>
    </w:p>
    <w:p w:rsidR="000C07D2" w:rsidRDefault="00B45DF4">
      <w:pPr>
        <w:numPr>
          <w:ilvl w:val="0"/>
          <w:numId w:val="8"/>
        </w:numPr>
        <w:spacing w:after="0"/>
        <w:ind w:hanging="283"/>
      </w:pPr>
      <w:r>
        <w:t xml:space="preserve">несовершенство механизмов оценки качества образования. </w:t>
      </w:r>
    </w:p>
    <w:p w:rsidR="000C07D2" w:rsidRDefault="00B45DF4">
      <w:pPr>
        <w:spacing w:after="0" w:line="259" w:lineRule="auto"/>
        <w:ind w:left="283" w:right="0" w:firstLine="0"/>
        <w:jc w:val="left"/>
      </w:pPr>
      <w:r>
        <w:t xml:space="preserve"> </w:t>
      </w:r>
    </w:p>
    <w:tbl>
      <w:tblPr>
        <w:tblStyle w:val="TableGrid"/>
        <w:tblW w:w="9847" w:type="dxa"/>
        <w:tblInd w:w="-103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6"/>
        <w:gridCol w:w="5953"/>
        <w:gridCol w:w="1798"/>
      </w:tblGrid>
      <w:tr w:rsidR="000C07D2">
        <w:trPr>
          <w:trHeight w:val="51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Направление мероприятий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7D2" w:rsidRDefault="00B45DF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Мероприятия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Сроки реализации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C07D2">
        <w:trPr>
          <w:trHeight w:val="1054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I. Нормативное обеспечение введения Стандарта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11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Разработка на основе примерной основной образовательной программы начального общего образования изменений в ООП НОО МБОУ </w:t>
            </w:r>
          </w:p>
          <w:p w:rsidR="000C07D2" w:rsidRDefault="00B45DF4" w:rsidP="00DF0C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</w:t>
            </w:r>
            <w:r w:rsidR="00DF0C6B">
              <w:rPr>
                <w:sz w:val="22"/>
              </w:rPr>
              <w:t>Ильинск</w:t>
            </w:r>
            <w:r>
              <w:rPr>
                <w:sz w:val="22"/>
              </w:rPr>
              <w:t>ая СОШ»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Ежегодно  </w:t>
            </w:r>
          </w:p>
        </w:tc>
      </w:tr>
      <w:tr w:rsidR="000C07D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Утверждение изменений в ООП НОО МБОУ </w:t>
            </w:r>
          </w:p>
          <w:p w:rsidR="000C07D2" w:rsidRDefault="00B45DF4" w:rsidP="00DF0C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</w:t>
            </w:r>
            <w:r w:rsidR="00DF0C6B">
              <w:rPr>
                <w:sz w:val="22"/>
              </w:rPr>
              <w:t>Ильинск</w:t>
            </w:r>
            <w:r>
              <w:rPr>
                <w:sz w:val="22"/>
              </w:rPr>
              <w:t>ая СОШ 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 мере необходимости </w:t>
            </w:r>
          </w:p>
        </w:tc>
      </w:tr>
      <w:tr w:rsidR="000C07D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 Обеспечение соответствия нормативной базы </w:t>
            </w:r>
          </w:p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Учреждения требованиям Стандарта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Постоянно  </w:t>
            </w:r>
          </w:p>
        </w:tc>
      </w:tr>
      <w:tr w:rsidR="000C07D2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 Определение списка учебников и учебных пособий, используемых в образовательном процессе в соответствии со Стандартом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17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Апрель </w:t>
            </w:r>
          </w:p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(ежегодно) </w:t>
            </w:r>
          </w:p>
        </w:tc>
      </w:tr>
      <w:tr w:rsidR="000C07D2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 Разработка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 мере необходимости </w:t>
            </w:r>
          </w:p>
        </w:tc>
      </w:tr>
      <w:tr w:rsidR="000C07D2">
        <w:trPr>
          <w:trHeight w:val="18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3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6. Разработка: </w:t>
            </w:r>
          </w:p>
          <w:p w:rsidR="000C07D2" w:rsidRDefault="00B45DF4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образовательных программ; </w:t>
            </w:r>
          </w:p>
          <w:p w:rsidR="000C07D2" w:rsidRDefault="00B45DF4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учебного плана; </w:t>
            </w:r>
          </w:p>
          <w:p w:rsidR="000C07D2" w:rsidRDefault="00B45DF4">
            <w:pPr>
              <w:numPr>
                <w:ilvl w:val="0"/>
                <w:numId w:val="10"/>
              </w:numPr>
              <w:spacing w:after="13" w:line="279" w:lineRule="auto"/>
              <w:ind w:right="0" w:firstLine="0"/>
              <w:jc w:val="left"/>
            </w:pPr>
            <w:r>
              <w:rPr>
                <w:sz w:val="22"/>
              </w:rPr>
              <w:t xml:space="preserve">рабочих программ учебных предметов, курсов, дисциплин, модулей; </w:t>
            </w:r>
          </w:p>
          <w:p w:rsidR="000C07D2" w:rsidRDefault="00B45DF4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календарного учебного графика; </w:t>
            </w:r>
            <w:r>
              <w:rPr>
                <w:rFonts w:ascii="Segoe UI Symbol" w:eastAsia="Segoe UI Symbol" w:hAnsi="Segoe UI Symbol" w:cs="Segoe UI Symbol"/>
                <w:sz w:val="22"/>
              </w:rPr>
              <w:t>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положений.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Апрель-август  </w:t>
            </w:r>
          </w:p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C07D2" w:rsidRDefault="00B45DF4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C07D2" w:rsidRDefault="00B45DF4">
            <w:pPr>
              <w:spacing w:after="0" w:line="259" w:lineRule="auto"/>
              <w:ind w:left="2" w:right="125" w:firstLine="0"/>
              <w:jc w:val="left"/>
            </w:pPr>
            <w:r>
              <w:rPr>
                <w:sz w:val="22"/>
              </w:rPr>
              <w:t xml:space="preserve">Август  По мере необходимости </w:t>
            </w:r>
          </w:p>
        </w:tc>
      </w:tr>
      <w:tr w:rsidR="000C07D2">
        <w:trPr>
          <w:trHeight w:val="770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II. Финансовое обеспечение введения Стандарта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Определение объёма расходов, необходимых для реализации ООП и достижения планируемых результатов, а также механизма их формирования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Июнь-июль </w:t>
            </w:r>
          </w:p>
        </w:tc>
      </w:tr>
      <w:tr w:rsidR="000C07D2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2. Внесение изменений в локальные акты, регламентирующие установление заработной платы работников Учреждения, в том числе стимулирующих надбавок и доплат, порядка и размеров премирования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 мере необходимости </w:t>
            </w:r>
          </w:p>
        </w:tc>
      </w:tr>
      <w:tr w:rsidR="000C07D2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 Составление плана финансово-хозяйственной деятельности, внесение в него изменений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Декабрь, по мере необходимости </w:t>
            </w:r>
          </w:p>
        </w:tc>
      </w:tr>
      <w:tr w:rsidR="000C07D2">
        <w:trPr>
          <w:trHeight w:val="768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III. </w:t>
            </w:r>
          </w:p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Организационное обеспечение введения Стандарта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Обеспечение координации деятельности субъектов образовательного процесса, организационных структур Учреждения по подготовке и введению Стандарта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 начало учебного года </w:t>
            </w:r>
          </w:p>
        </w:tc>
      </w:tr>
      <w:tr w:rsidR="000C07D2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Разработка и реализация модели взаимодействия Учреждения и учреждений дополнительного образования детей, обеспечивающих организацию внеурочной деятельности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Август  </w:t>
            </w:r>
          </w:p>
        </w:tc>
      </w:tr>
    </w:tbl>
    <w:p w:rsidR="000C07D2" w:rsidRDefault="000C07D2">
      <w:pPr>
        <w:spacing w:after="0" w:line="259" w:lineRule="auto"/>
        <w:ind w:left="-1702" w:right="11346" w:firstLine="0"/>
        <w:jc w:val="left"/>
      </w:pPr>
    </w:p>
    <w:tbl>
      <w:tblPr>
        <w:tblStyle w:val="TableGrid"/>
        <w:tblW w:w="9847" w:type="dxa"/>
        <w:tblInd w:w="-103" w:type="dxa"/>
        <w:tblCellMar>
          <w:top w:w="10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096"/>
        <w:gridCol w:w="5953"/>
        <w:gridCol w:w="1798"/>
      </w:tblGrid>
      <w:tr w:rsidR="000C07D2">
        <w:trPr>
          <w:trHeight w:val="1020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 течение учебного года </w:t>
            </w:r>
          </w:p>
        </w:tc>
      </w:tr>
      <w:tr w:rsidR="000C07D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 Привлечение Управляющего Совета школы к проектированию ООП НОО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Постоянно  </w:t>
            </w:r>
          </w:p>
        </w:tc>
      </w:tr>
      <w:tr w:rsidR="000C07D2">
        <w:trPr>
          <w:trHeight w:val="51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29" w:firstLine="0"/>
              <w:jc w:val="left"/>
            </w:pPr>
            <w:r>
              <w:rPr>
                <w:sz w:val="22"/>
              </w:rPr>
              <w:t xml:space="preserve">IV. Кадровое обеспечение введения Стандарта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Анализ кадрового обеспечения введения и реализации Стандарта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 системе </w:t>
            </w:r>
          </w:p>
        </w:tc>
      </w:tr>
      <w:tr w:rsidR="000C07D2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Создание (корректировка) плана-графика повышения квалификации педагогических и руководящих работников Учреждения в связи с введением Стандарта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Сентябрь, в течение года </w:t>
            </w:r>
          </w:p>
        </w:tc>
      </w:tr>
      <w:tr w:rsidR="000C07D2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3. Разработка (корректировка) плана методической работы (</w:t>
            </w:r>
            <w:proofErr w:type="spellStart"/>
            <w:r>
              <w:rPr>
                <w:sz w:val="22"/>
              </w:rPr>
              <w:t>внутришкольного</w:t>
            </w:r>
            <w:proofErr w:type="spellEnd"/>
            <w:r>
              <w:rPr>
                <w:sz w:val="22"/>
              </w:rPr>
              <w:t xml:space="preserve"> повышения квалификации) с ориентацией на проблемы введения Стандарта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17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Август </w:t>
            </w:r>
          </w:p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(ежегодно) </w:t>
            </w:r>
          </w:p>
        </w:tc>
      </w:tr>
      <w:tr w:rsidR="000C07D2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20" w:line="259" w:lineRule="auto"/>
              <w:ind w:left="0" w:right="0" w:firstLine="0"/>
            </w:pPr>
            <w:r>
              <w:rPr>
                <w:sz w:val="22"/>
              </w:rPr>
              <w:t xml:space="preserve">4. Повышение квалификации педагогическими работниками </w:t>
            </w:r>
          </w:p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Учреждения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 течение года </w:t>
            </w:r>
          </w:p>
        </w:tc>
      </w:tr>
      <w:tr w:rsidR="000C07D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 Аттестация педагогических работников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Октябрь-май  </w:t>
            </w:r>
          </w:p>
        </w:tc>
      </w:tr>
      <w:tr w:rsidR="000C07D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6. Повышение заработной платы учителей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в соответствии с нормативно</w:t>
            </w:r>
            <w:r w:rsidR="00DF0C6B">
              <w:rPr>
                <w:sz w:val="22"/>
              </w:rPr>
              <w:t>-</w:t>
            </w:r>
            <w:r>
              <w:rPr>
                <w:sz w:val="22"/>
              </w:rPr>
              <w:t xml:space="preserve">правовыми документами </w:t>
            </w:r>
          </w:p>
        </w:tc>
      </w:tr>
      <w:tr w:rsidR="000C07D2">
        <w:trPr>
          <w:trHeight w:val="51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V. </w:t>
            </w:r>
          </w:p>
          <w:p w:rsidR="000C07D2" w:rsidRDefault="00B45DF4">
            <w:pPr>
              <w:spacing w:after="0" w:line="259" w:lineRule="auto"/>
              <w:ind w:left="2" w:right="29" w:firstLine="0"/>
              <w:jc w:val="left"/>
            </w:pPr>
            <w:r>
              <w:rPr>
                <w:sz w:val="22"/>
              </w:rPr>
              <w:t xml:space="preserve">Информационное обеспечение введения Стандарта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Размещение на сайте Учреждения информационных материалов о введении Стандарта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Постоянно  </w:t>
            </w:r>
          </w:p>
        </w:tc>
      </w:tr>
      <w:tr w:rsidR="000C07D2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Широкое информирование родительской общественности о подготовке к введению новых стандартов и порядке перехода на них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Постоянно  </w:t>
            </w:r>
          </w:p>
        </w:tc>
      </w:tr>
      <w:tr w:rsidR="000C07D2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45" w:line="236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 Организация изучения общественного мнения по вопросам введения новых стандартов и внесения </w:t>
            </w:r>
          </w:p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дополнений в содержание ООП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 реже 1 раза в квартал </w:t>
            </w:r>
          </w:p>
        </w:tc>
      </w:tr>
      <w:tr w:rsidR="000C07D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 Обеспечение публичной отчётности Учреждения о ходе и результатах введения Стандарта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Июль  </w:t>
            </w:r>
          </w:p>
        </w:tc>
      </w:tr>
      <w:tr w:rsidR="000C07D2">
        <w:trPr>
          <w:trHeight w:val="20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16" w:line="278" w:lineRule="auto"/>
              <w:ind w:left="0" w:right="7" w:firstLine="0"/>
              <w:jc w:val="left"/>
            </w:pPr>
            <w:r>
              <w:rPr>
                <w:sz w:val="22"/>
              </w:rPr>
              <w:t xml:space="preserve">5. Разработка рекомендаций для педагогических работников: </w:t>
            </w:r>
          </w:p>
          <w:p w:rsidR="000C07D2" w:rsidRDefault="00B45DF4">
            <w:pPr>
              <w:numPr>
                <w:ilvl w:val="0"/>
                <w:numId w:val="11"/>
              </w:numPr>
              <w:spacing w:after="0" w:line="259" w:lineRule="auto"/>
              <w:ind w:right="0" w:hanging="283"/>
              <w:jc w:val="left"/>
            </w:pPr>
            <w:r>
              <w:rPr>
                <w:sz w:val="22"/>
              </w:rPr>
              <w:t xml:space="preserve">по организации внеурочной деятельности обучающихся; </w:t>
            </w:r>
          </w:p>
          <w:p w:rsidR="000C07D2" w:rsidRDefault="00B45DF4">
            <w:pPr>
              <w:numPr>
                <w:ilvl w:val="0"/>
                <w:numId w:val="11"/>
              </w:numPr>
              <w:spacing w:after="17" w:line="279" w:lineRule="auto"/>
              <w:ind w:right="0" w:hanging="283"/>
              <w:jc w:val="left"/>
            </w:pPr>
            <w:r>
              <w:rPr>
                <w:sz w:val="22"/>
              </w:rPr>
              <w:t xml:space="preserve">по организации текущей и итоговой оценки достижения планируемых результатов; </w:t>
            </w:r>
          </w:p>
          <w:p w:rsidR="000C07D2" w:rsidRDefault="00B45DF4">
            <w:pPr>
              <w:numPr>
                <w:ilvl w:val="0"/>
                <w:numId w:val="11"/>
              </w:numPr>
              <w:spacing w:after="14" w:line="280" w:lineRule="auto"/>
              <w:ind w:right="0" w:hanging="283"/>
              <w:jc w:val="left"/>
            </w:pPr>
            <w:r>
              <w:rPr>
                <w:sz w:val="22"/>
              </w:rPr>
              <w:t xml:space="preserve">по использованию ресурсов времени для организации домашней работы обучающихся; </w:t>
            </w:r>
          </w:p>
          <w:p w:rsidR="000C07D2" w:rsidRDefault="00B45DF4">
            <w:pPr>
              <w:numPr>
                <w:ilvl w:val="0"/>
                <w:numId w:val="11"/>
              </w:numPr>
              <w:spacing w:after="0" w:line="259" w:lineRule="auto"/>
              <w:ind w:right="0" w:hanging="283"/>
              <w:jc w:val="left"/>
            </w:pPr>
            <w:r>
              <w:rPr>
                <w:sz w:val="22"/>
              </w:rPr>
              <w:t xml:space="preserve">по использованию интерактивных технологий  и т.д.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  течение года </w:t>
            </w:r>
          </w:p>
        </w:tc>
      </w:tr>
      <w:tr w:rsidR="000C07D2">
        <w:trPr>
          <w:trHeight w:val="51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29" w:firstLine="0"/>
              <w:jc w:val="left"/>
            </w:pPr>
            <w:r>
              <w:rPr>
                <w:sz w:val="22"/>
              </w:rPr>
              <w:t>VI. Материально</w:t>
            </w:r>
            <w:r w:rsidR="00DF0C6B">
              <w:rPr>
                <w:sz w:val="22"/>
              </w:rPr>
              <w:t>-</w:t>
            </w:r>
            <w:r>
              <w:rPr>
                <w:sz w:val="22"/>
              </w:rPr>
              <w:t xml:space="preserve">техническое обеспечение введения Стандарта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Анализ материально-технического обеспечения введения и реализации Стандарта начального общего образования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Апрель  </w:t>
            </w:r>
          </w:p>
        </w:tc>
      </w:tr>
      <w:tr w:rsidR="000C07D2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Приобретение оборудования (учебно-лабораторное, компьютерное оборудование) в соответствии с требованиями Стандарта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 мере поступления </w:t>
            </w:r>
          </w:p>
        </w:tc>
      </w:tr>
      <w:tr w:rsidR="000C07D2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2"/>
              </w:rPr>
              <w:t xml:space="preserve">3. 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ежегодно </w:t>
            </w:r>
          </w:p>
        </w:tc>
      </w:tr>
      <w:tr w:rsidR="000C07D2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 Обеспечение соответствия условий реализации ООП противопожарным нормам, нормам охраны труда работников Учреждения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постоянно </w:t>
            </w:r>
          </w:p>
        </w:tc>
      </w:tr>
      <w:tr w:rsidR="000C07D2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 Пополнение фондов библиотеки Учреждения печатными и электронными образовательными ресурсами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 запросам субъектов </w:t>
            </w:r>
            <w:proofErr w:type="spellStart"/>
            <w:r>
              <w:rPr>
                <w:sz w:val="22"/>
              </w:rPr>
              <w:t>образовательног</w:t>
            </w:r>
            <w:proofErr w:type="spellEnd"/>
            <w:r>
              <w:rPr>
                <w:sz w:val="22"/>
              </w:rPr>
              <w:t xml:space="preserve"> о процесса и по мере </w:t>
            </w:r>
          </w:p>
        </w:tc>
      </w:tr>
      <w:tr w:rsidR="000C07D2">
        <w:trPr>
          <w:trHeight w:val="262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поступления </w:t>
            </w:r>
          </w:p>
        </w:tc>
      </w:tr>
      <w:tr w:rsidR="000C07D2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6. Увеличение пропускной способности и оплата интернет</w:t>
            </w:r>
            <w:r w:rsidR="00DF0C6B">
              <w:rPr>
                <w:sz w:val="22"/>
              </w:rPr>
              <w:t>-</w:t>
            </w:r>
            <w:bookmarkStart w:id="0" w:name="_GoBack"/>
            <w:bookmarkEnd w:id="0"/>
            <w:r>
              <w:rPr>
                <w:sz w:val="22"/>
              </w:rPr>
              <w:t xml:space="preserve">трафика, обновление программного обеспечения и приобретение электронных образовательных ресурсов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 мере финансирования </w:t>
            </w:r>
          </w:p>
        </w:tc>
      </w:tr>
      <w:tr w:rsidR="000C07D2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7. Наличие доступа Учреждения к электронным образовательным ресурсам (ЭОР), размещённым в федеральных и региональных базах данных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Постоянно  </w:t>
            </w:r>
          </w:p>
        </w:tc>
      </w:tr>
      <w:tr w:rsidR="000C07D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0C07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2"/>
              </w:rPr>
              <w:t xml:space="preserve">8. Осуществление мер, направленных на энергосбережение в системе общего образования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2" w:rsidRDefault="00B45D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постоянно </w:t>
            </w:r>
          </w:p>
        </w:tc>
      </w:tr>
    </w:tbl>
    <w:p w:rsidR="000C07D2" w:rsidRDefault="00B45DF4">
      <w:pPr>
        <w:spacing w:after="0" w:line="259" w:lineRule="auto"/>
        <w:ind w:left="283" w:right="0" w:firstLine="0"/>
        <w:jc w:val="left"/>
      </w:pPr>
      <w:r>
        <w:lastRenderedPageBreak/>
        <w:t xml:space="preserve"> </w:t>
      </w:r>
    </w:p>
    <w:p w:rsidR="000C07D2" w:rsidRDefault="00B45DF4">
      <w:pPr>
        <w:ind w:left="-1" w:firstLine="283"/>
      </w:pPr>
      <w:r>
        <w:t xml:space="preserve">Реализация вышеуказанных мероприятий, а также выбор направлений и объемов расходования средств позволят достичь следующих результатов: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завершится подготовка по вопросам внедрения ФГОС всех учителей начальных классов, 100% руководящих работников </w:t>
      </w:r>
      <w:proofErr w:type="gramStart"/>
      <w:r>
        <w:t>школы  и</w:t>
      </w:r>
      <w:proofErr w:type="gramEnd"/>
      <w:r>
        <w:t xml:space="preserve"> более 80% учителей-предметников. Будет широко использована возможность изучения опыта других образовательных учреждений в области инновационных образовательных и современных управленческих технологий;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будут созданы условия для реализации ФГОС </w:t>
      </w:r>
      <w:proofErr w:type="gramStart"/>
      <w:r>
        <w:t>НОО:  приобретено</w:t>
      </w:r>
      <w:proofErr w:type="gramEnd"/>
      <w:r>
        <w:t xml:space="preserve">  ученической мебели, соответствующей требованиям СанПиН, учебниками и художественной литературой, учебно-лабораторным, спортивным и учебно-производственным оборудованием, наборами электронных образовательных ресурсов, в том числе виртуальных лабораторий;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выполнение мероприятий по энергосбережению позволит существенно продвинуться в решении задач снижения потребления энергоресурсов и реинвестировать высвобождающиеся средства в развитие Учреждения;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соотношение среднемесячной заработной платы учителей и среднемесячной заработной платы работников в целом по экономике 100%;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доля школьников, обучающихся по ФГОС НОО, составит 100% учащихся начальных классов;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доля учителей, получивших в установленном порядке первую либо высшую квалификационную категорию и подтверждение соответствия занимаемой должности, в общей численности учителей составит не менее 90%;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доля учителей и руководителей,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не менее 80%; </w:t>
      </w:r>
    </w:p>
    <w:p w:rsidR="000C07D2" w:rsidRDefault="00B45DF4">
      <w:pPr>
        <w:numPr>
          <w:ilvl w:val="0"/>
          <w:numId w:val="8"/>
        </w:numPr>
        <w:spacing w:after="12"/>
        <w:ind w:hanging="283"/>
      </w:pPr>
      <w:r>
        <w:t xml:space="preserve">динамика </w:t>
      </w:r>
      <w:r>
        <w:tab/>
        <w:t xml:space="preserve">снижения </w:t>
      </w:r>
      <w:r>
        <w:tab/>
        <w:t xml:space="preserve">потребления </w:t>
      </w:r>
      <w:r>
        <w:tab/>
        <w:t xml:space="preserve">всех </w:t>
      </w:r>
      <w:r>
        <w:tab/>
        <w:t xml:space="preserve">видов </w:t>
      </w:r>
      <w:r>
        <w:tab/>
        <w:t xml:space="preserve">топливно- энергетических ресурсов - положительная. </w:t>
      </w:r>
    </w:p>
    <w:p w:rsidR="000C07D2" w:rsidRDefault="00B45DF4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0C07D2" w:rsidRDefault="00B45DF4">
      <w:pPr>
        <w:spacing w:after="159" w:line="270" w:lineRule="auto"/>
        <w:ind w:left="2" w:right="0" w:firstLine="0"/>
        <w:jc w:val="left"/>
      </w:pPr>
      <w:r>
        <w:rPr>
          <w:b/>
        </w:rPr>
        <w:t xml:space="preserve">Механизмы достижения целевых ориентиров в системе условий реализации ООП НОО </w:t>
      </w:r>
    </w:p>
    <w:p w:rsidR="000C07D2" w:rsidRDefault="00B45DF4">
      <w:pPr>
        <w:ind w:left="-1" w:firstLine="696"/>
      </w:pPr>
      <w:r>
        <w:t xml:space="preserve"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</w:t>
      </w:r>
      <w:proofErr w:type="gramStart"/>
      <w:r>
        <w:t>содержательности</w:t>
      </w:r>
      <w:proofErr w:type="gramEnd"/>
      <w:r>
        <w:t xml:space="preserve"> реализуемой ООП НОО, механизмы достижения целевых ориентиров направлены на решение следующих задач: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совершенствование системы стимулирования работников Учреждения и оценки качества их труда;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оснащение школ современным оборудованием, обеспечение школьных библиотек учебниками (в том числе электронными) и художественной литературой для реализации ФГОС; </w:t>
      </w:r>
    </w:p>
    <w:p w:rsidR="000C07D2" w:rsidRDefault="00B45DF4">
      <w:pPr>
        <w:numPr>
          <w:ilvl w:val="0"/>
          <w:numId w:val="8"/>
        </w:numPr>
        <w:spacing w:after="0"/>
        <w:ind w:hanging="283"/>
      </w:pPr>
      <w:r>
        <w:lastRenderedPageBreak/>
        <w:t xml:space="preserve">развитие информационной образовательной среды;  </w:t>
      </w:r>
    </w:p>
    <w:p w:rsidR="000C07D2" w:rsidRDefault="00B45DF4">
      <w:pPr>
        <w:numPr>
          <w:ilvl w:val="0"/>
          <w:numId w:val="8"/>
        </w:numPr>
        <w:spacing w:after="0"/>
        <w:ind w:hanging="283"/>
      </w:pPr>
      <w:r>
        <w:t xml:space="preserve">повышение </w:t>
      </w:r>
      <w:proofErr w:type="spellStart"/>
      <w:r>
        <w:t>энергоэффективности</w:t>
      </w:r>
      <w:proofErr w:type="spellEnd"/>
      <w:r>
        <w:t xml:space="preserve"> при эксплуатации здания; </w:t>
      </w:r>
    </w:p>
    <w:p w:rsidR="000C07D2" w:rsidRDefault="00B45DF4">
      <w:pPr>
        <w:numPr>
          <w:ilvl w:val="0"/>
          <w:numId w:val="8"/>
        </w:numPr>
        <w:spacing w:after="0"/>
        <w:ind w:hanging="283"/>
      </w:pPr>
      <w:r>
        <w:t xml:space="preserve">развитие системы оценки качества образования; </w:t>
      </w:r>
    </w:p>
    <w:p w:rsidR="000C07D2" w:rsidRDefault="00B45DF4">
      <w:pPr>
        <w:numPr>
          <w:ilvl w:val="0"/>
          <w:numId w:val="8"/>
        </w:numPr>
        <w:ind w:hanging="283"/>
      </w:pPr>
      <w:r>
        <w:t xml:space="preserve">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образования; </w:t>
      </w:r>
    </w:p>
    <w:p w:rsidR="000C07D2" w:rsidRDefault="00B45DF4">
      <w:pPr>
        <w:numPr>
          <w:ilvl w:val="0"/>
          <w:numId w:val="8"/>
        </w:numPr>
        <w:spacing w:after="9"/>
        <w:ind w:hanging="283"/>
      </w:pPr>
      <w:r>
        <w:t xml:space="preserve">повышение информационной открытости образования, введение электронных журналов и дневников. </w:t>
      </w:r>
    </w:p>
    <w:p w:rsidR="000C07D2" w:rsidRDefault="00B45DF4">
      <w:pPr>
        <w:spacing w:after="31" w:line="259" w:lineRule="auto"/>
        <w:ind w:left="283" w:right="0" w:firstLine="0"/>
        <w:jc w:val="left"/>
      </w:pPr>
      <w:r>
        <w:t xml:space="preserve"> </w:t>
      </w:r>
    </w:p>
    <w:p w:rsidR="000C07D2" w:rsidRDefault="00B45DF4">
      <w:pPr>
        <w:pStyle w:val="1"/>
        <w:ind w:right="9"/>
      </w:pPr>
      <w:r>
        <w:t xml:space="preserve"> Контроль за состоянием </w:t>
      </w:r>
      <w:proofErr w:type="gramStart"/>
      <w:r>
        <w:t>системы  условий</w:t>
      </w:r>
      <w:proofErr w:type="gramEnd"/>
      <w:r>
        <w:t xml:space="preserve"> реализации ООП НОО </w:t>
      </w:r>
    </w:p>
    <w:p w:rsidR="000C07D2" w:rsidRDefault="00B45DF4">
      <w:pPr>
        <w:spacing w:after="0"/>
        <w:ind w:left="-1" w:firstLine="706"/>
      </w:pPr>
      <w:r>
        <w:t xml:space="preserve">Контроль за состоянием системы условий осуществляется через систему электронного мониторинга в соответствии с формой и порядком, утвержденными Министерством образования и науки Российской Федерации. </w:t>
      </w:r>
    </w:p>
    <w:p w:rsidR="000C07D2" w:rsidRDefault="00B45DF4">
      <w:pPr>
        <w:ind w:left="-1" w:firstLine="691"/>
      </w:pPr>
      <w:r>
        <w:t xml:space="preserve">Информационное сопровождение мероприятий комплекса мер предусматривает освещение хода его реализации в СМИ, особое внимание будет уделено информационному сопровождению реализации ООП НОО непосредственно в Учреждении. </w:t>
      </w:r>
    </w:p>
    <w:p w:rsidR="000C07D2" w:rsidRDefault="00B45DF4">
      <w:pPr>
        <w:ind w:left="-1" w:firstLine="686"/>
      </w:pPr>
      <w:r>
        <w:t xml:space="preserve">Результатом реализации ООП НОО должно стать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родителей, учащихся, определяемая по результатам социологических опросов. </w:t>
      </w:r>
    </w:p>
    <w:p w:rsidR="000C07D2" w:rsidRDefault="00B45DF4">
      <w:pPr>
        <w:ind w:left="696"/>
      </w:pPr>
      <w:r>
        <w:t xml:space="preserve">Прогнозируемые риски в реализации сетевого графика: </w:t>
      </w:r>
    </w:p>
    <w:p w:rsidR="000C07D2" w:rsidRDefault="00B45DF4">
      <w:pPr>
        <w:numPr>
          <w:ilvl w:val="0"/>
          <w:numId w:val="9"/>
        </w:numPr>
        <w:ind w:hanging="283"/>
      </w:pPr>
      <w:r>
        <w:t xml:space="preserve">дисбаланс спроса и предложения на рынке оборудования для общеобразовательных учреждений при строгом соблюдении требований к его качеству; </w:t>
      </w:r>
    </w:p>
    <w:p w:rsidR="000C07D2" w:rsidRDefault="00B45DF4">
      <w:pPr>
        <w:numPr>
          <w:ilvl w:val="0"/>
          <w:numId w:val="9"/>
        </w:numPr>
        <w:ind w:hanging="283"/>
      </w:pPr>
      <w:r>
        <w:t xml:space="preserve">отсутствие достаточных навыков у части учителей Учреждения в использовании нового оборудования в образовательном процессе; </w:t>
      </w:r>
    </w:p>
    <w:p w:rsidR="000C07D2" w:rsidRDefault="00B45DF4">
      <w:pPr>
        <w:numPr>
          <w:ilvl w:val="0"/>
          <w:numId w:val="9"/>
        </w:numPr>
        <w:spacing w:after="8"/>
        <w:ind w:hanging="283"/>
      </w:pPr>
      <w:r>
        <w:t xml:space="preserve">недостаточная обеспеченность инструментарием оценки качества образования в части измерения учебных и </w:t>
      </w:r>
      <w:proofErr w:type="spellStart"/>
      <w:r>
        <w:t>внеучебных</w:t>
      </w:r>
      <w:proofErr w:type="spellEnd"/>
      <w:r>
        <w:t xml:space="preserve"> достижений. </w:t>
      </w:r>
    </w:p>
    <w:p w:rsidR="000C07D2" w:rsidRDefault="00B45DF4">
      <w:pPr>
        <w:spacing w:after="10"/>
        <w:ind w:left="-1" w:firstLine="691"/>
      </w:pPr>
      <w:r>
        <w:t>Контроль за реализацией ООП НОО закреплен: как на школьном уровне, так и на муниципальном уровне за Отделом образования администрации МО «</w:t>
      </w:r>
      <w:proofErr w:type="spellStart"/>
      <w:r>
        <w:t>Икрянинский</w:t>
      </w:r>
      <w:proofErr w:type="spellEnd"/>
      <w:r>
        <w:t xml:space="preserve"> район» </w:t>
      </w:r>
    </w:p>
    <w:p w:rsidR="000C07D2" w:rsidRDefault="00B45DF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C07D2">
      <w:pgSz w:w="11906" w:h="16838"/>
      <w:pgMar w:top="1205" w:right="561" w:bottom="11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7A5"/>
    <w:multiLevelType w:val="hybridMultilevel"/>
    <w:tmpl w:val="7318F46C"/>
    <w:lvl w:ilvl="0" w:tplc="955A0494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83152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C7634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EB314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C8FF8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27C3C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02552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62666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CBCEA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500CAD"/>
    <w:multiLevelType w:val="hybridMultilevel"/>
    <w:tmpl w:val="ECAC2D66"/>
    <w:lvl w:ilvl="0" w:tplc="3150287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2A13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32483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AA70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ED50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80F7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2B5C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8245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4E08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4F7381"/>
    <w:multiLevelType w:val="hybridMultilevel"/>
    <w:tmpl w:val="F7623576"/>
    <w:lvl w:ilvl="0" w:tplc="59269F7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4BF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06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5D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6D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A35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29C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C3D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618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542745"/>
    <w:multiLevelType w:val="hybridMultilevel"/>
    <w:tmpl w:val="8EA85E92"/>
    <w:lvl w:ilvl="0" w:tplc="87FA033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6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7D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69C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2E1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C4A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09A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28C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C79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73EE1"/>
    <w:multiLevelType w:val="hybridMultilevel"/>
    <w:tmpl w:val="FCF8635A"/>
    <w:lvl w:ilvl="0" w:tplc="F2DEB846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87DA4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46F54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037BA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4D938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D0A586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2AAC0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0E6B8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E09CA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1D6658"/>
    <w:multiLevelType w:val="hybridMultilevel"/>
    <w:tmpl w:val="2B9C6832"/>
    <w:lvl w:ilvl="0" w:tplc="D3C0F502">
      <w:start w:val="1"/>
      <w:numFmt w:val="decimal"/>
      <w:lvlText w:val="%1)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A8F6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C4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6981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2A7C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499F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CD4B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2AC9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2C4B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5D3EAA"/>
    <w:multiLevelType w:val="hybridMultilevel"/>
    <w:tmpl w:val="9C46A148"/>
    <w:lvl w:ilvl="0" w:tplc="BB08AE0C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048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E0B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A20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EA5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42C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C5F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F8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0AB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2405A"/>
    <w:multiLevelType w:val="hybridMultilevel"/>
    <w:tmpl w:val="F97E0584"/>
    <w:lvl w:ilvl="0" w:tplc="E3DE3AA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0B0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AE1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285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60D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893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685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A40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243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975F5D"/>
    <w:multiLevelType w:val="hybridMultilevel"/>
    <w:tmpl w:val="96642844"/>
    <w:lvl w:ilvl="0" w:tplc="13D4244E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1C07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E8C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CF0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6A7A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05D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71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CB5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6D1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D67242"/>
    <w:multiLevelType w:val="hybridMultilevel"/>
    <w:tmpl w:val="47E2F9B2"/>
    <w:lvl w:ilvl="0" w:tplc="CF1C145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4B9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E15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EA4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ED6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89C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ED2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E57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821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3F72D0"/>
    <w:multiLevelType w:val="hybridMultilevel"/>
    <w:tmpl w:val="BDEC8A28"/>
    <w:lvl w:ilvl="0" w:tplc="C50CDC98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62B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68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6AF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C0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625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C7A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ECE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668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D2"/>
    <w:rsid w:val="000C07D2"/>
    <w:rsid w:val="001434B8"/>
    <w:rsid w:val="00421CC6"/>
    <w:rsid w:val="00B45DF4"/>
    <w:rsid w:val="00D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E4BF"/>
  <w15:docId w15:val="{2DE15931-C19C-4258-A1A1-27002245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</dc:creator>
  <cp:keywords/>
  <cp:lastModifiedBy>Пользователь Windows</cp:lastModifiedBy>
  <cp:revision>3</cp:revision>
  <dcterms:created xsi:type="dcterms:W3CDTF">2020-01-11T20:26:00Z</dcterms:created>
  <dcterms:modified xsi:type="dcterms:W3CDTF">2020-01-11T20:36:00Z</dcterms:modified>
</cp:coreProperties>
</file>